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E41" w:rsidRDefault="00D77E41" w:rsidP="00D77E41">
      <w:pPr>
        <w:spacing w:after="0"/>
      </w:pPr>
      <w:proofErr w:type="gramStart"/>
      <w:r w:rsidRPr="00D77E41">
        <w:rPr>
          <w:highlight w:val="yellow"/>
        </w:rPr>
        <w:t>from</w:t>
      </w:r>
      <w:proofErr w:type="gramEnd"/>
      <w:r w:rsidRPr="00D77E41">
        <w:rPr>
          <w:highlight w:val="yellow"/>
        </w:rPr>
        <w:t>:</w:t>
      </w:r>
      <w:r w:rsidRPr="00D77E41">
        <w:rPr>
          <w:highlight w:val="yellow"/>
        </w:rPr>
        <w:tab/>
        <w:t>Cynthia Chung from Through A Glass Darkly &lt;cynthiachung@substack.com&gt;</w:t>
      </w:r>
    </w:p>
    <w:p w:rsidR="00D77E41" w:rsidRDefault="00D77E41" w:rsidP="00D77E41">
      <w:pPr>
        <w:spacing w:after="0"/>
      </w:pPr>
      <w:proofErr w:type="gramStart"/>
      <w:r>
        <w:t>reply-to</w:t>
      </w:r>
      <w:proofErr w:type="gramEnd"/>
      <w:r>
        <w:t>:</w:t>
      </w:r>
      <w:r>
        <w:tab/>
        <w:t>Cynthia Chung from Through A Glass Darkly &lt;reply+29kzba&amp;doii8&amp;&amp;e3e49e666090cd3e33c9e2be3bb9638d83f4da29b0c5423c8bd1d913b082d8cd@mg1.substack.com&gt;</w:t>
      </w:r>
    </w:p>
    <w:p w:rsidR="00D77E41" w:rsidRDefault="00D77E41" w:rsidP="00D77E41">
      <w:pPr>
        <w:spacing w:after="0"/>
      </w:pPr>
      <w:proofErr w:type="gramStart"/>
      <w:r w:rsidRPr="00D77E41">
        <w:rPr>
          <w:highlight w:val="yellow"/>
        </w:rPr>
        <w:t>to</w:t>
      </w:r>
      <w:proofErr w:type="gramEnd"/>
      <w:r w:rsidRPr="00D77E41">
        <w:rPr>
          <w:highlight w:val="yellow"/>
        </w:rPr>
        <w:t>:</w:t>
      </w:r>
      <w:r w:rsidRPr="00D77E41">
        <w:rPr>
          <w:highlight w:val="yellow"/>
        </w:rPr>
        <w:tab/>
        <w:t>fchase@gmail.com</w:t>
      </w:r>
    </w:p>
    <w:p w:rsidR="00D77E41" w:rsidRDefault="00D77E41" w:rsidP="00D77E41">
      <w:pPr>
        <w:spacing w:after="0"/>
      </w:pPr>
      <w:proofErr w:type="gramStart"/>
      <w:r w:rsidRPr="00D77E41">
        <w:rPr>
          <w:highlight w:val="yellow"/>
        </w:rPr>
        <w:t>date</w:t>
      </w:r>
      <w:proofErr w:type="gramEnd"/>
      <w:r w:rsidRPr="00D77E41">
        <w:rPr>
          <w:highlight w:val="yellow"/>
        </w:rPr>
        <w:t>:</w:t>
      </w:r>
      <w:r w:rsidRPr="00D77E41">
        <w:rPr>
          <w:highlight w:val="yellow"/>
        </w:rPr>
        <w:tab/>
        <w:t>Sep 14, 2023, 8:10 AM</w:t>
      </w:r>
    </w:p>
    <w:p w:rsidR="00D77E41" w:rsidRDefault="00D77E41" w:rsidP="00D77E41">
      <w:pPr>
        <w:spacing w:after="0"/>
      </w:pPr>
      <w:proofErr w:type="gramStart"/>
      <w:r>
        <w:t>subject</w:t>
      </w:r>
      <w:proofErr w:type="gramEnd"/>
      <w:r>
        <w:t>:</w:t>
      </w:r>
      <w:r>
        <w:tab/>
        <w:t>Sugar and Spice and Everything Vice: the Empire’s Sin City of London</w:t>
      </w:r>
    </w:p>
    <w:p w:rsidR="00D77E41" w:rsidRDefault="00D77E41" w:rsidP="00D77E41">
      <w:pPr>
        <w:spacing w:after="0"/>
      </w:pPr>
      <w:proofErr w:type="gramStart"/>
      <w:r>
        <w:t>mailing</w:t>
      </w:r>
      <w:proofErr w:type="gramEnd"/>
      <w:r>
        <w:t xml:space="preserve"> list:</w:t>
      </w:r>
      <w:r>
        <w:tab/>
        <w:t>cynthiachung@substack.com Filter messages from this mailing list</w:t>
      </w:r>
    </w:p>
    <w:p w:rsidR="00D77E41" w:rsidRDefault="00D77E41" w:rsidP="00D77E41">
      <w:pPr>
        <w:spacing w:after="0"/>
      </w:pPr>
      <w:proofErr w:type="gramStart"/>
      <w:r>
        <w:t>mailed-by</w:t>
      </w:r>
      <w:proofErr w:type="gramEnd"/>
      <w:r>
        <w:t>:</w:t>
      </w:r>
      <w:r>
        <w:tab/>
        <w:t>mg1.substack.com</w:t>
      </w:r>
    </w:p>
    <w:p w:rsidR="00D77E41" w:rsidRDefault="00D77E41" w:rsidP="00D77E41">
      <w:pPr>
        <w:spacing w:after="0"/>
      </w:pPr>
      <w:proofErr w:type="gramStart"/>
      <w:r>
        <w:t>signed-by</w:t>
      </w:r>
      <w:proofErr w:type="gramEnd"/>
      <w:r>
        <w:t>:</w:t>
      </w:r>
      <w:r>
        <w:tab/>
        <w:t>mg1.substack.com</w:t>
      </w:r>
    </w:p>
    <w:p w:rsidR="00D77E41" w:rsidRDefault="00D77E41" w:rsidP="00D77E41">
      <w:pPr>
        <w:spacing w:after="0"/>
      </w:pPr>
    </w:p>
    <w:p w:rsidR="00D77E41" w:rsidRDefault="00D77E41" w:rsidP="00D77E41">
      <w:pPr>
        <w:spacing w:after="0"/>
      </w:pPr>
    </w:p>
    <w:p w:rsidR="00D77E41" w:rsidRDefault="00D77E41" w:rsidP="00D77E41">
      <w:pPr>
        <w:spacing w:after="0"/>
      </w:pPr>
    </w:p>
    <w:p w:rsidR="00D77E41" w:rsidRDefault="00D77E41" w:rsidP="00D77E41">
      <w:pPr>
        <w:spacing w:after="0"/>
      </w:pPr>
      <w:r>
        <w:t>Sugar and Spice and Everything Vice: the Empire’s Sin City of London</w:t>
      </w:r>
    </w:p>
    <w:p w:rsidR="00D77E41" w:rsidRDefault="00D77E41" w:rsidP="00D77E41">
      <w:pPr>
        <w:spacing w:after="0"/>
      </w:pPr>
      <w:r>
        <w:t>CYNTHIA CHUNG</w:t>
      </w:r>
    </w:p>
    <w:p w:rsidR="001D7F91" w:rsidRDefault="00D77E41" w:rsidP="00D77E41">
      <w:pPr>
        <w:spacing w:after="0"/>
      </w:pPr>
      <w:r>
        <w:t>SEP 14</w:t>
      </w:r>
    </w:p>
    <w:p w:rsidR="000E147C" w:rsidRDefault="000E147C" w:rsidP="00D77E41">
      <w:pPr>
        <w:spacing w:after="0"/>
      </w:pPr>
    </w:p>
    <w:p w:rsidR="000E147C" w:rsidRDefault="000E147C" w:rsidP="00D77E41">
      <w:pPr>
        <w:spacing w:after="0"/>
      </w:pP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Since the 2008 financial crisis, which is considered the most serious financial crisis since the Great Depression of the 1930s, many have not been able to go back to sleep after such a lucid nightmare. Some have chosen the path of stocking up on cans of beans, distilling their urine into water and binge watching survivalists such as </w:t>
      </w:r>
      <w:hyperlink r:id="rId8" w:history="1">
        <w:r w:rsidRPr="000E147C">
          <w:rPr>
            <w:rStyle w:val="Hyperlink"/>
            <w:rFonts w:ascii="Arial" w:eastAsia="Times New Roman" w:hAnsi="Arial" w:cs="Arial"/>
            <w:sz w:val="24"/>
            <w:szCs w:val="24"/>
          </w:rPr>
          <w:t xml:space="preserve">Bear </w:t>
        </w:r>
        <w:proofErr w:type="spellStart"/>
        <w:r w:rsidRPr="000E147C">
          <w:rPr>
            <w:rStyle w:val="Hyperlink"/>
            <w:rFonts w:ascii="Arial" w:eastAsia="Times New Roman" w:hAnsi="Arial" w:cs="Arial"/>
            <w:sz w:val="24"/>
            <w:szCs w:val="24"/>
          </w:rPr>
          <w:t>Grylls</w:t>
        </w:r>
        <w:proofErr w:type="spellEnd"/>
      </w:hyperlink>
      <w:r w:rsidRPr="000E147C">
        <w:rPr>
          <w:rFonts w:ascii="Arial" w:eastAsia="Times New Roman" w:hAnsi="Arial" w:cs="Arial"/>
          <w:color w:val="404040"/>
          <w:sz w:val="24"/>
          <w:szCs w:val="24"/>
        </w:rPr>
        <w:t xml:space="preserve"> hoping to absorb his skills through television osmosis.</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The 2008 crisis put in the spotlight the psychopathic level of greed, vice, apathy and short-sightedness from those who wanted to play into </w:t>
      </w:r>
      <w:r w:rsidRPr="000E147C">
        <w:rPr>
          <w:rFonts w:ascii="Arial" w:eastAsia="Times New Roman" w:hAnsi="Arial" w:cs="Arial"/>
          <w:color w:val="404040"/>
          <w:sz w:val="24"/>
          <w:szCs w:val="24"/>
          <w:highlight w:val="yellow"/>
        </w:rPr>
        <w:t>the City of London and Wall Street</w:t>
      </w:r>
      <w:r w:rsidRPr="000E147C">
        <w:rPr>
          <w:rFonts w:ascii="Arial" w:eastAsia="Times New Roman" w:hAnsi="Arial" w:cs="Arial"/>
          <w:color w:val="404040"/>
          <w:sz w:val="24"/>
          <w:szCs w:val="24"/>
        </w:rPr>
        <w:t xml:space="preserve"> casino houses. Get rich quick and don’t care who you screw in the process, after all, at the end of the day you’re either a winner or a loser.</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Since the general public tends to consist of decent people, there is a widespread difficulty in comprehending how </w:t>
      </w:r>
      <w:r w:rsidRPr="000E147C">
        <w:rPr>
          <w:rFonts w:ascii="Arial" w:eastAsia="Times New Roman" w:hAnsi="Arial" w:cs="Arial"/>
          <w:color w:val="404040"/>
          <w:sz w:val="24"/>
          <w:szCs w:val="24"/>
          <w:highlight w:val="yellow"/>
        </w:rPr>
        <w:t>entire economies of countries have been hijacked by these piranhas</w:t>
      </w:r>
      <w:r w:rsidRPr="000E147C">
        <w:rPr>
          <w:rFonts w:ascii="Arial" w:eastAsia="Times New Roman" w:hAnsi="Arial" w:cs="Arial"/>
          <w:color w:val="404040"/>
          <w:sz w:val="24"/>
          <w:szCs w:val="24"/>
        </w:rPr>
        <w:t>. That we have hit such a level of crime that even people’s hard earned pensions, education, health-care, housing etc. are all being gambled away… LEGALLY.</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Looking upon investment bankers today, one is reminded of those sad addicts in the casino who are ruined and lose everything, except the difference is, they are given the option to sell their </w:t>
      </w:r>
      <w:proofErr w:type="spellStart"/>
      <w:r w:rsidRPr="000E147C">
        <w:rPr>
          <w:rFonts w:ascii="Arial" w:eastAsia="Times New Roman" w:hAnsi="Arial" w:cs="Arial"/>
          <w:color w:val="404040"/>
          <w:sz w:val="24"/>
          <w:szCs w:val="24"/>
        </w:rPr>
        <w:t>neighbour’s</w:t>
      </w:r>
      <w:proofErr w:type="spellEnd"/>
      <w:r w:rsidRPr="000E147C">
        <w:rPr>
          <w:rFonts w:ascii="Arial" w:eastAsia="Times New Roman" w:hAnsi="Arial" w:cs="Arial"/>
          <w:color w:val="404040"/>
          <w:sz w:val="24"/>
          <w:szCs w:val="24"/>
        </w:rPr>
        <w:t xml:space="preserve"> family into slavery to pay off their debt.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It is no secret that much of the “finance” that goes through the City of London and Wall Street is dirty and yet despite this recognition, there appears to be an inability to address it and that at this point we are told that if we try to address it by breaking up and regulating the “Too Big to Fail” banks, then the whole economy would come tumbling down.</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That is, the world is so evidently run by criminal activity that at this point we have become dependent on its dirty money to keep afloat the world economy.</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Faced with the onrushing collapse of the financial system, the greatest Ivy League trained minds of the world have run into a dead end, and with these dead ends we have seen the lightbulb go off in the minds of a large strata of economists who have been making the case in recent years that valuable revenue can yet be generated from one more untapped stream: the </w:t>
      </w:r>
      <w:proofErr w:type="spellStart"/>
      <w:r w:rsidRPr="000E147C">
        <w:rPr>
          <w:rFonts w:ascii="Arial" w:eastAsia="Times New Roman" w:hAnsi="Arial" w:cs="Arial"/>
          <w:color w:val="404040"/>
          <w:sz w:val="24"/>
          <w:szCs w:val="24"/>
        </w:rPr>
        <w:t>decriminalisation</w:t>
      </w:r>
      <w:proofErr w:type="spellEnd"/>
      <w:r w:rsidRPr="000E147C">
        <w:rPr>
          <w:rFonts w:ascii="Arial" w:eastAsia="Times New Roman" w:hAnsi="Arial" w:cs="Arial"/>
          <w:color w:val="404040"/>
          <w:sz w:val="24"/>
          <w:szCs w:val="24"/>
        </w:rPr>
        <w:t xml:space="preserve"> and </w:t>
      </w:r>
      <w:proofErr w:type="spellStart"/>
      <w:r w:rsidRPr="000E147C">
        <w:rPr>
          <w:rFonts w:ascii="Arial" w:eastAsia="Times New Roman" w:hAnsi="Arial" w:cs="Arial"/>
          <w:color w:val="404040"/>
          <w:sz w:val="24"/>
          <w:szCs w:val="24"/>
        </w:rPr>
        <w:t>legalisation</w:t>
      </w:r>
      <w:proofErr w:type="spellEnd"/>
      <w:r w:rsidRPr="000E147C">
        <w:rPr>
          <w:rFonts w:ascii="Arial" w:eastAsia="Times New Roman" w:hAnsi="Arial" w:cs="Arial"/>
          <w:color w:val="404040"/>
          <w:sz w:val="24"/>
          <w:szCs w:val="24"/>
        </w:rPr>
        <w:t xml:space="preserve"> of vice.</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Hell, the major banks have already been doing this covertly as a matter of practice for generations… so why not just come out of the closet and make it official? This is where the money is at. This is where the job market is at. So let us not “bite the hand that feeds us”!</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But is this truly the case? Is there really no </w:t>
      </w:r>
      <w:r w:rsidRPr="000E147C">
        <w:rPr>
          <w:rFonts w:ascii="Arial" w:eastAsia="Times New Roman" w:hAnsi="Arial" w:cs="Arial"/>
          <w:b/>
          <w:bCs/>
          <w:i/>
          <w:iCs/>
          <w:color w:val="404040"/>
          <w:sz w:val="24"/>
          <w:szCs w:val="24"/>
        </w:rPr>
        <w:t>qualitative</w:t>
      </w:r>
      <w:r w:rsidRPr="000E147C">
        <w:rPr>
          <w:rFonts w:ascii="Arial" w:eastAsia="Times New Roman" w:hAnsi="Arial" w:cs="Arial"/>
          <w:color w:val="404040"/>
          <w:sz w:val="24"/>
          <w:szCs w:val="24"/>
        </w:rPr>
        <w:t> difference </w:t>
      </w:r>
      <w:r w:rsidRPr="000E147C">
        <w:rPr>
          <w:rFonts w:ascii="Arial" w:eastAsia="Times New Roman" w:hAnsi="Arial" w:cs="Arial"/>
          <w:i/>
          <w:iCs/>
          <w:color w:val="404040"/>
          <w:sz w:val="24"/>
          <w:szCs w:val="24"/>
        </w:rPr>
        <w:t>how</w:t>
      </w:r>
      <w:r w:rsidRPr="000E147C">
        <w:rPr>
          <w:rFonts w:ascii="Arial" w:eastAsia="Times New Roman" w:hAnsi="Arial" w:cs="Arial"/>
          <w:color w:val="404040"/>
          <w:sz w:val="24"/>
          <w:szCs w:val="24"/>
        </w:rPr>
        <w:t> the money is generated and </w:t>
      </w:r>
      <w:r w:rsidRPr="000E147C">
        <w:rPr>
          <w:rFonts w:ascii="Arial" w:eastAsia="Times New Roman" w:hAnsi="Arial" w:cs="Arial"/>
          <w:i/>
          <w:iCs/>
          <w:color w:val="404040"/>
          <w:sz w:val="24"/>
          <w:szCs w:val="24"/>
        </w:rPr>
        <w:t>how</w:t>
      </w:r>
      <w:r w:rsidRPr="000E147C">
        <w:rPr>
          <w:rFonts w:ascii="Arial" w:eastAsia="Times New Roman" w:hAnsi="Arial" w:cs="Arial"/>
          <w:color w:val="404040"/>
          <w:sz w:val="24"/>
          <w:szCs w:val="24"/>
        </w:rPr>
        <w:t> it is spent as long as there is an adequate money flow?</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Well it is never a good sign when beside the richest you can also find the poorest just a stone’s throw away. And right beside the largest financial center in the world, </w:t>
      </w:r>
      <w:r w:rsidRPr="000E147C">
        <w:rPr>
          <w:rFonts w:ascii="Arial" w:eastAsia="Times New Roman" w:hAnsi="Arial" w:cs="Arial"/>
          <w:b/>
          <w:color w:val="404040"/>
          <w:sz w:val="28"/>
          <w:szCs w:val="28"/>
        </w:rPr>
        <w:t>the City of London</w:t>
      </w:r>
      <w:r w:rsidRPr="000E147C">
        <w:rPr>
          <w:rFonts w:ascii="Arial" w:eastAsia="Times New Roman" w:hAnsi="Arial" w:cs="Arial"/>
          <w:color w:val="404040"/>
          <w:sz w:val="24"/>
          <w:szCs w:val="24"/>
        </w:rPr>
        <w:t xml:space="preserve">, there lies the poorest borough in all of London: </w:t>
      </w:r>
      <w:hyperlink r:id="rId9" w:history="1">
        <w:r w:rsidRPr="000F7C53">
          <w:rPr>
            <w:rStyle w:val="Hyperlink"/>
            <w:rFonts w:ascii="Arial" w:eastAsia="Times New Roman" w:hAnsi="Arial" w:cs="Arial"/>
            <w:sz w:val="24"/>
            <w:szCs w:val="24"/>
          </w:rPr>
          <w:t>Tower Hamlets</w:t>
        </w:r>
      </w:hyperlink>
      <w:r w:rsidRPr="000E147C">
        <w:rPr>
          <w:rFonts w:ascii="Arial" w:eastAsia="Times New Roman" w:hAnsi="Arial" w:cs="Arial"/>
          <w:color w:val="404040"/>
          <w:sz w:val="24"/>
          <w:szCs w:val="24"/>
        </w:rPr>
        <w:t> </w:t>
      </w:r>
      <w:r w:rsidRPr="000E147C">
        <w:rPr>
          <w:rFonts w:ascii="Arial" w:eastAsia="Times New Roman" w:hAnsi="Arial" w:cs="Arial"/>
          <w:i/>
          <w:iCs/>
          <w:color w:val="404040"/>
          <w:sz w:val="24"/>
          <w:szCs w:val="24"/>
        </w:rPr>
        <w:t>with a 39% poverty rate and an</w:t>
      </w:r>
      <w:r w:rsidRPr="000E147C">
        <w:rPr>
          <w:rFonts w:ascii="Arial" w:eastAsia="Times New Roman" w:hAnsi="Arial" w:cs="Arial"/>
          <w:color w:val="404040"/>
          <w:sz w:val="24"/>
          <w:szCs w:val="24"/>
        </w:rPr>
        <w:t> </w:t>
      </w:r>
      <w:r w:rsidRPr="000E147C">
        <w:rPr>
          <w:rFonts w:ascii="Arial" w:eastAsia="Times New Roman" w:hAnsi="Arial" w:cs="Arial"/>
          <w:i/>
          <w:iCs/>
          <w:color w:val="404040"/>
          <w:sz w:val="24"/>
          <w:szCs w:val="24"/>
        </w:rPr>
        <w:t>average family income amounting to less than</w:t>
      </w:r>
      <w:r w:rsidRPr="000E147C">
        <w:rPr>
          <w:rFonts w:ascii="Arial" w:eastAsia="Times New Roman" w:hAnsi="Arial" w:cs="Arial"/>
          <w:color w:val="404040"/>
          <w:sz w:val="24"/>
          <w:szCs w:val="24"/>
        </w:rPr>
        <w:t> </w:t>
      </w:r>
      <w:r w:rsidRPr="000E147C">
        <w:rPr>
          <w:rFonts w:ascii="Arial" w:eastAsia="Times New Roman" w:hAnsi="Arial" w:cs="Arial"/>
          <w:i/>
          <w:iCs/>
          <w:color w:val="404040"/>
          <w:sz w:val="24"/>
          <w:szCs w:val="24"/>
        </w:rPr>
        <w:t>£ 13, 000/year</w:t>
      </w:r>
      <w:r w:rsidRPr="000E147C">
        <w:rPr>
          <w:rFonts w:ascii="Arial" w:eastAsia="Times New Roman" w:hAnsi="Arial" w:cs="Arial"/>
          <w:color w:val="404040"/>
          <w:sz w:val="24"/>
          <w:szCs w:val="24"/>
        </w:rPr>
        <w:t>.</w:t>
      </w:r>
    </w:p>
    <w:p w:rsidR="000E147C" w:rsidRPr="000E147C" w:rsidRDefault="000E147C" w:rsidP="000E147C">
      <w:pPr>
        <w:shd w:val="clear" w:color="auto" w:fill="FFFFFF"/>
        <w:spacing w:before="240" w:after="150" w:line="278" w:lineRule="atLeast"/>
        <w:outlineLvl w:val="1"/>
        <w:rPr>
          <w:rFonts w:ascii="Segoe UI" w:eastAsia="Times New Roman" w:hAnsi="Segoe UI" w:cs="Segoe UI"/>
          <w:b/>
          <w:bCs/>
          <w:color w:val="404040"/>
          <w:sz w:val="39"/>
          <w:szCs w:val="39"/>
        </w:rPr>
      </w:pPr>
      <w:r w:rsidRPr="000E147C">
        <w:rPr>
          <w:rFonts w:ascii="Segoe UI" w:eastAsia="Times New Roman" w:hAnsi="Segoe UI" w:cs="Segoe UI"/>
          <w:b/>
          <w:bCs/>
          <w:color w:val="404040"/>
          <w:sz w:val="39"/>
          <w:szCs w:val="39"/>
        </w:rPr>
        <w:t>A City within a City</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w:t>
      </w:r>
      <w:r w:rsidRPr="000E147C">
        <w:rPr>
          <w:rFonts w:ascii="Arial" w:eastAsia="Times New Roman" w:hAnsi="Arial" w:cs="Arial"/>
          <w:i/>
          <w:iCs/>
          <w:color w:val="404040"/>
          <w:sz w:val="24"/>
          <w:szCs w:val="24"/>
        </w:rPr>
        <w:t>Hell is a city much like London</w:t>
      </w:r>
      <w:r w:rsidRPr="000E147C">
        <w:rPr>
          <w:rFonts w:ascii="Arial" w:eastAsia="Times New Roman" w:hAnsi="Arial" w:cs="Arial"/>
          <w:color w:val="404040"/>
          <w:sz w:val="24"/>
          <w:szCs w:val="24"/>
        </w:rPr>
        <w: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Percy Bysshe Shelley</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0E147C" w:rsidRPr="000E147C" w:rsidTr="000E147C">
        <w:trPr>
          <w:tblCellSpacing w:w="0" w:type="dxa"/>
        </w:trPr>
        <w:tc>
          <w:tcPr>
            <w:tcW w:w="0" w:type="auto"/>
            <w:vAlign w:val="center"/>
            <w:hideMark/>
          </w:tcPr>
          <w:p w:rsidR="000E147C" w:rsidRPr="000E147C" w:rsidRDefault="000E147C" w:rsidP="000E147C">
            <w:pPr>
              <w:spacing w:after="0" w:line="240" w:lineRule="auto"/>
              <w:rPr>
                <w:rFonts w:ascii="Arial" w:eastAsia="Times New Roman" w:hAnsi="Arial" w:cs="Arial"/>
                <w:color w:val="404040"/>
                <w:sz w:val="24"/>
                <w:szCs w:val="24"/>
              </w:rPr>
            </w:pPr>
          </w:p>
        </w:tc>
        <w:tc>
          <w:tcPr>
            <w:tcW w:w="18000" w:type="dxa"/>
            <w:vAlign w:val="center"/>
            <w:hideMark/>
          </w:tcPr>
          <w:p w:rsidR="000E147C" w:rsidRPr="000E147C" w:rsidRDefault="000E147C" w:rsidP="000E147C">
            <w:pPr>
              <w:spacing w:after="0" w:line="240" w:lineRule="auto"/>
              <w:jc w:val="center"/>
              <w:rPr>
                <w:rFonts w:ascii="Times New Roman" w:eastAsia="Times New Roman" w:hAnsi="Times New Roman" w:cs="Times New Roman"/>
                <w:sz w:val="20"/>
                <w:szCs w:val="20"/>
              </w:rPr>
            </w:pPr>
          </w:p>
        </w:tc>
        <w:tc>
          <w:tcPr>
            <w:tcW w:w="0" w:type="auto"/>
            <w:vAlign w:val="center"/>
            <w:hideMark/>
          </w:tcPr>
          <w:p w:rsidR="000E147C" w:rsidRPr="000E147C" w:rsidRDefault="000E147C" w:rsidP="000E147C">
            <w:pPr>
              <w:spacing w:after="0" w:line="240" w:lineRule="auto"/>
              <w:jc w:val="center"/>
              <w:rPr>
                <w:rFonts w:ascii="Times New Roman" w:eastAsia="Times New Roman" w:hAnsi="Times New Roman" w:cs="Times New Roman"/>
                <w:sz w:val="20"/>
                <w:szCs w:val="20"/>
              </w:rPr>
            </w:pPr>
          </w:p>
        </w:tc>
      </w:tr>
    </w:tbl>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The City of London is over 800 years old, it is arguably older than England herself, a</w:t>
      </w:r>
      <w:r w:rsidRPr="000E147C">
        <w:rPr>
          <w:rFonts w:ascii="Arial" w:eastAsia="Times New Roman" w:hAnsi="Arial" w:cs="Arial"/>
          <w:i/>
          <w:iCs/>
          <w:color w:val="404040"/>
          <w:sz w:val="24"/>
          <w:szCs w:val="24"/>
        </w:rPr>
        <w:t>nd for over 400 years it has been the financial center of the world.</w:t>
      </w:r>
    </w:p>
    <w:p w:rsidR="000F7C53"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During the medieval period the City of London, </w:t>
      </w:r>
      <w:r w:rsidRPr="000E147C">
        <w:rPr>
          <w:rFonts w:ascii="Arial" w:eastAsia="Times New Roman" w:hAnsi="Arial" w:cs="Arial"/>
          <w:color w:val="404040"/>
          <w:sz w:val="24"/>
          <w:szCs w:val="24"/>
          <w:highlight w:val="yellow"/>
        </w:rPr>
        <w:t>otherwise known as the Square Mile or simply the City, was divided into 25 ancient wards headed each by an alderman.</w:t>
      </w:r>
      <w:r w:rsidRPr="000E147C">
        <w:rPr>
          <w:rFonts w:ascii="Arial" w:eastAsia="Times New Roman" w:hAnsi="Arial" w:cs="Arial"/>
          <w:color w:val="404040"/>
          <w:sz w:val="24"/>
          <w:szCs w:val="24"/>
        </w:rPr>
        <w:t> </w:t>
      </w:r>
      <w:r w:rsidRPr="000E147C">
        <w:rPr>
          <w:rFonts w:ascii="Arial" w:eastAsia="Times New Roman" w:hAnsi="Arial" w:cs="Arial"/>
          <w:i/>
          <w:iCs/>
          <w:color w:val="404040"/>
          <w:sz w:val="24"/>
          <w:szCs w:val="24"/>
        </w:rPr>
        <w:t>This continues today</w:t>
      </w:r>
      <w:r w:rsidRPr="000E147C">
        <w:rPr>
          <w:rFonts w:ascii="Arial" w:eastAsia="Times New Roman" w:hAnsi="Arial" w:cs="Arial"/>
          <w:color w:val="404040"/>
          <w:sz w:val="24"/>
          <w:szCs w:val="24"/>
        </w:rPr>
        <w:t xml:space="preserve">. </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In addition, there existed the ominously titled City of London Corporation, or simply </w:t>
      </w:r>
      <w:r w:rsidRPr="000E147C">
        <w:rPr>
          <w:rFonts w:ascii="Arial" w:eastAsia="Times New Roman" w:hAnsi="Arial" w:cs="Arial"/>
          <w:b/>
          <w:color w:val="404040"/>
          <w:sz w:val="24"/>
          <w:szCs w:val="24"/>
        </w:rPr>
        <w:t>the Corporation</w:t>
      </w:r>
      <w:r w:rsidRPr="000E147C">
        <w:rPr>
          <w:rFonts w:ascii="Arial" w:eastAsia="Times New Roman" w:hAnsi="Arial" w:cs="Arial"/>
          <w:color w:val="404040"/>
          <w:sz w:val="24"/>
          <w:szCs w:val="24"/>
        </w:rPr>
        <w:t>, which is the municipal governing body of the City. </w:t>
      </w:r>
      <w:r w:rsidRPr="000E147C">
        <w:rPr>
          <w:rFonts w:ascii="Arial" w:eastAsia="Times New Roman" w:hAnsi="Arial" w:cs="Arial"/>
          <w:i/>
          <w:iCs/>
          <w:color w:val="404040"/>
          <w:sz w:val="24"/>
          <w:szCs w:val="24"/>
        </w:rPr>
        <w:t>This also still continues today</w:t>
      </w:r>
      <w:r w:rsidRPr="000E147C">
        <w:rPr>
          <w:rFonts w:ascii="Arial" w:eastAsia="Times New Roman" w:hAnsi="Arial" w:cs="Arial"/>
          <w:color w:val="404040"/>
          <w:sz w:val="24"/>
          <w:szCs w:val="24"/>
        </w:rPr>
        <w: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Though the Corporation’s origins cannot be specifically dated, since there was never a “surviving” charter found establishing its “legal” basis, </w:t>
      </w:r>
      <w:r w:rsidRPr="000E147C">
        <w:rPr>
          <w:rFonts w:ascii="Arial" w:eastAsia="Times New Roman" w:hAnsi="Arial" w:cs="Arial"/>
          <w:b/>
          <w:color w:val="404040"/>
          <w:sz w:val="24"/>
          <w:szCs w:val="24"/>
        </w:rPr>
        <w:t>it has kept its functions to this day based on the Magna Carta.</w:t>
      </w:r>
      <w:r w:rsidRPr="000E147C">
        <w:rPr>
          <w:rFonts w:ascii="Arial" w:eastAsia="Times New Roman" w:hAnsi="Arial" w:cs="Arial"/>
          <w:color w:val="404040"/>
          <w:sz w:val="24"/>
          <w:szCs w:val="24"/>
        </w:rPr>
        <w:t xml:space="preserve"> The Magna Carta is a charter of rights agreed to by King John in 1215, which states that “</w:t>
      </w:r>
      <w:r w:rsidRPr="000E147C">
        <w:rPr>
          <w:rFonts w:ascii="Arial" w:eastAsia="Times New Roman" w:hAnsi="Arial" w:cs="Arial"/>
          <w:i/>
          <w:iCs/>
          <w:color w:val="404040"/>
          <w:sz w:val="24"/>
          <w:szCs w:val="24"/>
        </w:rPr>
        <w:t>the City of London shall have/enjoy its ancient liberties</w:t>
      </w:r>
      <w:r w:rsidRPr="000E147C">
        <w:rPr>
          <w:rFonts w:ascii="Arial" w:eastAsia="Times New Roman" w:hAnsi="Arial" w:cs="Arial"/>
          <w:color w:val="404040"/>
          <w:sz w:val="24"/>
          <w:szCs w:val="24"/>
        </w:rPr>
        <w:t xml:space="preserve">”. In other words, </w:t>
      </w:r>
      <w:r w:rsidRPr="000E147C">
        <w:rPr>
          <w:rFonts w:ascii="Arial" w:eastAsia="Times New Roman" w:hAnsi="Arial" w:cs="Arial"/>
          <w:b/>
          <w:color w:val="404040"/>
          <w:sz w:val="24"/>
          <w:szCs w:val="24"/>
        </w:rPr>
        <w:t>the legal function of the Corporation has never been questioned, reviewed, re-evaluated EVER but rather it has been left to legally function as in accordance with their “ancient liberties”, which is a very grey description of function if you ask me.</w:t>
      </w:r>
      <w:r w:rsidRPr="000E147C">
        <w:rPr>
          <w:rFonts w:ascii="Arial" w:eastAsia="Times New Roman" w:hAnsi="Arial" w:cs="Arial"/>
          <w:color w:val="404040"/>
          <w:sz w:val="24"/>
          <w:szCs w:val="24"/>
        </w:rPr>
        <w:t xml:space="preserve"> In other words, </w:t>
      </w:r>
      <w:r w:rsidR="000F7C53" w:rsidRPr="000F7C53">
        <w:rPr>
          <w:rFonts w:ascii="Arial" w:eastAsia="Times New Roman" w:hAnsi="Arial" w:cs="Arial"/>
          <w:color w:val="FF66FF"/>
          <w:sz w:val="24"/>
          <w:szCs w:val="24"/>
        </w:rPr>
        <w:t>[in 2023]</w:t>
      </w:r>
      <w:r w:rsidR="000F7C53">
        <w:rPr>
          <w:rFonts w:ascii="Arial" w:eastAsia="Times New Roman" w:hAnsi="Arial" w:cs="Arial"/>
          <w:color w:val="404040"/>
          <w:sz w:val="24"/>
          <w:szCs w:val="24"/>
        </w:rPr>
        <w:t xml:space="preserve"> </w:t>
      </w:r>
      <w:r w:rsidRPr="000E147C">
        <w:rPr>
          <w:rFonts w:ascii="Arial" w:eastAsia="Times New Roman" w:hAnsi="Arial" w:cs="Arial"/>
          <w:color w:val="404040"/>
          <w:sz w:val="24"/>
          <w:szCs w:val="24"/>
        </w:rPr>
        <w:t>they are free to do as they deem fit.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And it gets worst.</w:t>
      </w:r>
      <w:r w:rsidR="00524D71">
        <w:rPr>
          <w:rFonts w:ascii="Arial" w:eastAsia="Times New Roman" w:hAnsi="Arial" w:cs="Arial"/>
          <w:color w:val="404040"/>
          <w:sz w:val="24"/>
          <w:szCs w:val="24"/>
        </w:rPr>
        <w:t xml:space="preserve"> </w:t>
      </w:r>
      <w:bookmarkStart w:id="0" w:name="_GoBack"/>
      <w:r w:rsidR="00524D71" w:rsidRPr="00524D71">
        <w:rPr>
          <w:rFonts w:ascii="Arial" w:eastAsia="Times New Roman" w:hAnsi="Arial" w:cs="Arial"/>
          <w:color w:val="FF66FF"/>
          <w:sz w:val="24"/>
          <w:szCs w:val="24"/>
        </w:rPr>
        <w:t>[</w:t>
      </w:r>
      <w:proofErr w:type="gramStart"/>
      <w:r w:rsidR="00524D71" w:rsidRPr="00524D71">
        <w:rPr>
          <w:rFonts w:ascii="Arial" w:eastAsia="Times New Roman" w:hAnsi="Arial" w:cs="Arial"/>
          <w:color w:val="FF66FF"/>
          <w:sz w:val="24"/>
          <w:szCs w:val="24"/>
        </w:rPr>
        <w:t>worse</w:t>
      </w:r>
      <w:proofErr w:type="gramEnd"/>
      <w:r w:rsidR="00524D71" w:rsidRPr="00524D71">
        <w:rPr>
          <w:rFonts w:ascii="Arial" w:eastAsia="Times New Roman" w:hAnsi="Arial" w:cs="Arial"/>
          <w:color w:val="FF66FF"/>
          <w:sz w:val="24"/>
          <w:szCs w:val="24"/>
        </w:rPr>
        <w:t>?]</w:t>
      </w:r>
      <w:bookmarkEnd w:id="0"/>
      <w:r w:rsidRPr="000E147C">
        <w:rPr>
          <w:rFonts w:ascii="Arial" w:eastAsia="Times New Roman" w:hAnsi="Arial" w:cs="Arial"/>
          <w:color w:val="404040"/>
          <w:sz w:val="24"/>
          <w:szCs w:val="24"/>
        </w:rPr>
        <w:t xml:space="preserve"> The Corporation is not actually under the jurisdiction of the British government. That is, the British government presently does not have the authority to undermine how the Corporation of the City chooses to govern the </w:t>
      </w:r>
      <w:r w:rsidRPr="000E147C">
        <w:rPr>
          <w:rFonts w:ascii="Arial" w:eastAsia="Times New Roman" w:hAnsi="Arial" w:cs="Arial"/>
          <w:i/>
          <w:iCs/>
          <w:color w:val="404040"/>
          <w:sz w:val="24"/>
          <w:szCs w:val="24"/>
        </w:rPr>
        <w:t>largest financial center in the world</w:t>
      </w:r>
      <w:r w:rsidRPr="000E147C">
        <w:rPr>
          <w:rFonts w:ascii="Arial" w:eastAsia="Times New Roman" w:hAnsi="Arial" w:cs="Arial"/>
          <w:color w:val="404040"/>
          <w:sz w:val="24"/>
          <w:szCs w:val="24"/>
        </w:rPr>
        <w:t xml:space="preserve">. </w:t>
      </w:r>
      <w:r w:rsidRPr="000E147C">
        <w:rPr>
          <w:rFonts w:ascii="Arial" w:eastAsia="Times New Roman" w:hAnsi="Arial" w:cs="Arial"/>
          <w:b/>
          <w:color w:val="404040"/>
          <w:sz w:val="24"/>
          <w:szCs w:val="24"/>
        </w:rPr>
        <w:t>The City</w:t>
      </w:r>
      <w:r w:rsidRPr="000E147C">
        <w:rPr>
          <w:rFonts w:ascii="Arial" w:eastAsia="Times New Roman" w:hAnsi="Arial" w:cs="Arial"/>
          <w:color w:val="404040"/>
          <w:sz w:val="24"/>
          <w:szCs w:val="24"/>
        </w:rPr>
        <w:t xml:space="preserve"> has a separate voting system that allows for, well, </w:t>
      </w:r>
      <w:r w:rsidRPr="000E147C">
        <w:rPr>
          <w:rFonts w:ascii="Arial" w:eastAsia="Times New Roman" w:hAnsi="Arial" w:cs="Arial"/>
          <w:b/>
          <w:color w:val="404040"/>
          <w:sz w:val="24"/>
          <w:szCs w:val="24"/>
        </w:rPr>
        <w:t>corporations</w:t>
      </w:r>
      <w:r w:rsidRPr="000E147C">
        <w:rPr>
          <w:rFonts w:ascii="Arial" w:eastAsia="Times New Roman" w:hAnsi="Arial" w:cs="Arial"/>
          <w:color w:val="404040"/>
          <w:sz w:val="24"/>
          <w:szCs w:val="24"/>
        </w:rPr>
        <w:t xml:space="preserve"> to vote in how their separate “government” should run. It also has its own private police force and system of private courts.</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The Corporation is not just limited to functioning within the City. </w:t>
      </w:r>
      <w:r w:rsidRPr="000E147C">
        <w:rPr>
          <w:rFonts w:ascii="Arial" w:eastAsia="Times New Roman" w:hAnsi="Arial" w:cs="Arial"/>
          <w:b/>
          <w:color w:val="404040"/>
          <w:sz w:val="24"/>
          <w:szCs w:val="24"/>
        </w:rPr>
        <w:t xml:space="preserve">The City </w:t>
      </w:r>
      <w:proofErr w:type="spellStart"/>
      <w:r w:rsidRPr="000E147C">
        <w:rPr>
          <w:rFonts w:ascii="Arial" w:eastAsia="Times New Roman" w:hAnsi="Arial" w:cs="Arial"/>
          <w:b/>
          <w:color w:val="404040"/>
          <w:sz w:val="24"/>
          <w:szCs w:val="24"/>
        </w:rPr>
        <w:t>Remembrancer</w:t>
      </w:r>
      <w:proofErr w:type="spellEnd"/>
      <w:r w:rsidRPr="000E147C">
        <w:rPr>
          <w:rFonts w:ascii="Arial" w:eastAsia="Times New Roman" w:hAnsi="Arial" w:cs="Arial"/>
          <w:color w:val="404040"/>
          <w:sz w:val="24"/>
          <w:szCs w:val="24"/>
        </w:rPr>
        <w:t xml:space="preserve">, which sounds more like a warped version of the ghost of Christmas past, has the role of acting as a channel of communication between the Corporation and the Sovereign (the Queen), the Royal Household and Parliament. The </w:t>
      </w:r>
      <w:proofErr w:type="spellStart"/>
      <w:r w:rsidRPr="000E147C">
        <w:rPr>
          <w:rFonts w:ascii="Arial" w:eastAsia="Times New Roman" w:hAnsi="Arial" w:cs="Arial"/>
          <w:color w:val="404040"/>
          <w:sz w:val="24"/>
          <w:szCs w:val="24"/>
        </w:rPr>
        <w:t>Remembrancer</w:t>
      </w:r>
      <w:proofErr w:type="spellEnd"/>
      <w:r w:rsidRPr="000E147C">
        <w:rPr>
          <w:rFonts w:ascii="Arial" w:eastAsia="Times New Roman" w:hAnsi="Arial" w:cs="Arial"/>
          <w:color w:val="404040"/>
          <w:sz w:val="24"/>
          <w:szCs w:val="24"/>
        </w:rPr>
        <w:t xml:space="preserve"> thus acts as a “reminder”, some would even say “enforcer”, of the will of the Corporation. </w:t>
      </w:r>
      <w:r w:rsidRPr="000E147C">
        <w:rPr>
          <w:rFonts w:ascii="Arial" w:eastAsia="Times New Roman" w:hAnsi="Arial" w:cs="Arial"/>
          <w:color w:val="404040"/>
          <w:sz w:val="24"/>
          <w:szCs w:val="24"/>
          <w:highlight w:val="yellow"/>
        </w:rPr>
        <w:t>This position has been held by Paul Double since 2003</w:t>
      </w:r>
      <w:r w:rsidRPr="000E147C">
        <w:rPr>
          <w:rFonts w:ascii="Arial" w:eastAsia="Times New Roman" w:hAnsi="Arial" w:cs="Arial"/>
          <w:color w:val="404040"/>
          <w:sz w:val="24"/>
          <w:szCs w:val="24"/>
        </w:rPr>
        <w:t>, it is not clear who bestows this non-elected position.</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highlight w:val="yellow"/>
        </w:rPr>
        <w:t>Mr. Double</w:t>
      </w:r>
      <w:r w:rsidRPr="000E147C">
        <w:rPr>
          <w:rFonts w:ascii="Arial" w:eastAsia="Times New Roman" w:hAnsi="Arial" w:cs="Arial"/>
          <w:color w:val="404040"/>
          <w:sz w:val="24"/>
          <w:szCs w:val="24"/>
        </w:rPr>
        <w:t xml:space="preserve"> has the right to act as an official lobbyist in the House of Commons, and </w:t>
      </w:r>
      <w:r w:rsidRPr="000E147C">
        <w:rPr>
          <w:rFonts w:ascii="Arial" w:eastAsia="Times New Roman" w:hAnsi="Arial" w:cs="Arial"/>
          <w:color w:val="404040"/>
          <w:sz w:val="24"/>
          <w:szCs w:val="24"/>
          <w:highlight w:val="yellow"/>
        </w:rPr>
        <w:t>sits to the right of the Speaker’s chair</w:t>
      </w:r>
      <w:r w:rsidRPr="000E147C">
        <w:rPr>
          <w:rFonts w:ascii="Arial" w:eastAsia="Times New Roman" w:hAnsi="Arial" w:cs="Arial"/>
          <w:color w:val="404040"/>
          <w:sz w:val="24"/>
          <w:szCs w:val="24"/>
        </w:rPr>
        <w:t xml:space="preserve">, with the purpose of </w:t>
      </w:r>
      <w:proofErr w:type="spellStart"/>
      <w:r w:rsidRPr="000E147C">
        <w:rPr>
          <w:rFonts w:ascii="Arial" w:eastAsia="Times New Roman" w:hAnsi="Arial" w:cs="Arial"/>
          <w:color w:val="404040"/>
          <w:sz w:val="24"/>
          <w:szCs w:val="24"/>
        </w:rPr>
        <w:t>scrutinising</w:t>
      </w:r>
      <w:proofErr w:type="spellEnd"/>
      <w:r w:rsidRPr="000E147C">
        <w:rPr>
          <w:rFonts w:ascii="Arial" w:eastAsia="Times New Roman" w:hAnsi="Arial" w:cs="Arial"/>
          <w:color w:val="404040"/>
          <w:sz w:val="24"/>
          <w:szCs w:val="24"/>
        </w:rPr>
        <w:t xml:space="preserve"> and influencing any legislation he deems affects the interests of the Corporation. </w:t>
      </w:r>
      <w:r w:rsidRPr="000E147C">
        <w:rPr>
          <w:rFonts w:ascii="Arial" w:eastAsia="Times New Roman" w:hAnsi="Arial" w:cs="Arial"/>
          <w:color w:val="404040"/>
          <w:sz w:val="24"/>
          <w:szCs w:val="24"/>
          <w:highlight w:val="yellow"/>
        </w:rPr>
        <w:t>He also appears to have the right to review any piece of legislation as it is being drafted</w:t>
      </w:r>
      <w:r w:rsidRPr="000E147C">
        <w:rPr>
          <w:rFonts w:ascii="Arial" w:eastAsia="Times New Roman" w:hAnsi="Arial" w:cs="Arial"/>
          <w:color w:val="404040"/>
          <w:sz w:val="24"/>
          <w:szCs w:val="24"/>
        </w:rPr>
        <w:t xml:space="preserve"> and can even comment on it affecting its final outcome. </w:t>
      </w:r>
      <w:r w:rsidRPr="000E147C">
        <w:rPr>
          <w:rFonts w:ascii="Arial" w:eastAsia="Times New Roman" w:hAnsi="Arial" w:cs="Arial"/>
          <w:color w:val="404040"/>
          <w:sz w:val="24"/>
          <w:szCs w:val="24"/>
          <w:highlight w:val="yellow"/>
        </w:rPr>
        <w:t>He is the only non-elected person allowed into the House of Commons.</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According to the </w:t>
      </w:r>
      <w:hyperlink r:id="rId10" w:tgtFrame="_blank" w:history="1">
        <w:r w:rsidRPr="000E147C">
          <w:rPr>
            <w:rFonts w:ascii="Arial" w:eastAsia="Times New Roman" w:hAnsi="Arial" w:cs="Arial"/>
            <w:color w:val="404040"/>
            <w:sz w:val="24"/>
            <w:szCs w:val="24"/>
            <w:u w:val="single"/>
          </w:rPr>
          <w:t>official City of London website</w:t>
        </w:r>
      </w:hyperlink>
      <w:r w:rsidRPr="000E147C">
        <w:rPr>
          <w:rFonts w:ascii="Arial" w:eastAsia="Times New Roman" w:hAnsi="Arial" w:cs="Arial"/>
          <w:color w:val="404040"/>
          <w:sz w:val="24"/>
          <w:szCs w:val="24"/>
        </w:rPr>
        <w:t>, the reason why the City has a separate voting system is because:</w:t>
      </w:r>
    </w:p>
    <w:p w:rsidR="000E147C" w:rsidRPr="000E147C" w:rsidRDefault="000E147C" w:rsidP="000E147C">
      <w:pPr>
        <w:shd w:val="clear" w:color="auto" w:fill="FFFFFF"/>
        <w:spacing w:line="390" w:lineRule="atLeast"/>
        <w:ind w:left="300"/>
        <w:rPr>
          <w:rFonts w:ascii="Arial" w:eastAsia="Times New Roman" w:hAnsi="Arial" w:cs="Arial"/>
          <w:color w:val="404040"/>
          <w:sz w:val="24"/>
          <w:szCs w:val="24"/>
        </w:rPr>
      </w:pPr>
      <w:r w:rsidRPr="000E147C">
        <w:rPr>
          <w:rFonts w:ascii="Arial" w:eastAsia="Times New Roman" w:hAnsi="Arial" w:cs="Arial"/>
          <w:i/>
          <w:iCs/>
          <w:color w:val="404040"/>
          <w:sz w:val="24"/>
          <w:szCs w:val="24"/>
        </w:rPr>
        <w:t>“The City is the only area in the country in which the number of workers significantly outnumbers the residents and therefore, to be truly representative of its population, offers a vote to City organisations so they can have their say on the way the City is run.”</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However, the workers have absolutely no say. The City’s organisations they work for have a certain size vote based on the number of workers they employ, but they do not consult these workers, and many of them are not even aware that such elections take place.</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If you feel like you have just walked through Alice’s Looking Glass, you’re not alone, but what appears to be an absurd level of madness is what has been running the largest financial center in the world since the 1600s, under the machinations of </w:t>
      </w:r>
      <w:r w:rsidRPr="000E147C">
        <w:rPr>
          <w:rFonts w:ascii="Arial" w:eastAsia="Times New Roman" w:hAnsi="Arial" w:cs="Arial"/>
          <w:b/>
          <w:color w:val="404040"/>
          <w:sz w:val="24"/>
          <w:szCs w:val="24"/>
        </w:rPr>
        <w:t>the British Empire</w:t>
      </w:r>
      <w:r w:rsidRPr="000E147C">
        <w:rPr>
          <w:rFonts w:ascii="Arial" w:eastAsia="Times New Roman" w:hAnsi="Arial" w:cs="Arial"/>
          <w:color w:val="404040"/>
          <w:sz w:val="24"/>
          <w:szCs w:val="24"/>
        </w:rPr>
        <w: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Therefore the question is, if the City of London has kept its “ancient liberties” and has upheld its global financial power, </w:t>
      </w:r>
      <w:r w:rsidRPr="000E147C">
        <w:rPr>
          <w:rFonts w:ascii="Arial" w:eastAsia="Times New Roman" w:hAnsi="Arial" w:cs="Arial"/>
          <w:color w:val="FF0000"/>
          <w:sz w:val="24"/>
          <w:szCs w:val="24"/>
        </w:rPr>
        <w:t>is the British Empire truly gone?</w:t>
      </w:r>
    </w:p>
    <w:p w:rsidR="000E147C" w:rsidRPr="000E147C" w:rsidRDefault="000E147C" w:rsidP="000E147C">
      <w:pPr>
        <w:shd w:val="clear" w:color="auto" w:fill="FFFFFF"/>
        <w:spacing w:before="240" w:after="150" w:line="278" w:lineRule="atLeast"/>
        <w:outlineLvl w:val="1"/>
        <w:rPr>
          <w:rFonts w:ascii="Segoe UI" w:eastAsia="Times New Roman" w:hAnsi="Segoe UI" w:cs="Segoe UI"/>
          <w:b/>
          <w:bCs/>
          <w:color w:val="404040"/>
          <w:sz w:val="39"/>
          <w:szCs w:val="39"/>
        </w:rPr>
      </w:pPr>
      <w:r w:rsidRPr="000E147C">
        <w:rPr>
          <w:rFonts w:ascii="Segoe UI" w:eastAsia="Times New Roman" w:hAnsi="Segoe UI" w:cs="Segoe UI"/>
          <w:b/>
          <w:bCs/>
          <w:color w:val="404040"/>
          <w:sz w:val="39"/>
          <w:szCs w:val="39"/>
        </w:rPr>
        <w:t>Offshore Banking: Adam Smith’s Invisible Hand?</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b/>
          <w:color w:val="404040"/>
          <w:sz w:val="24"/>
          <w:szCs w:val="24"/>
        </w:rPr>
        <w:t>Contrary to popular naïve belief, the empire</w:t>
      </w:r>
      <w:r w:rsidRPr="000E147C">
        <w:rPr>
          <w:rFonts w:ascii="Arial" w:eastAsia="Times New Roman" w:hAnsi="Arial" w:cs="Arial"/>
          <w:color w:val="404040"/>
          <w:sz w:val="24"/>
          <w:szCs w:val="24"/>
        </w:rPr>
        <w:t xml:space="preserve"> on which the sun never sets (some say “</w:t>
      </w:r>
      <w:r w:rsidRPr="000E147C">
        <w:rPr>
          <w:rFonts w:ascii="Arial" w:eastAsia="Times New Roman" w:hAnsi="Arial" w:cs="Arial"/>
          <w:i/>
          <w:iCs/>
          <w:color w:val="404040"/>
          <w:sz w:val="24"/>
          <w:szCs w:val="24"/>
        </w:rPr>
        <w:t>because God wouldn’t trust them in the dark</w:t>
      </w:r>
      <w:r w:rsidRPr="000E147C">
        <w:rPr>
          <w:rFonts w:ascii="Arial" w:eastAsia="Times New Roman" w:hAnsi="Arial" w:cs="Arial"/>
          <w:color w:val="404040"/>
          <w:sz w:val="24"/>
          <w:szCs w:val="24"/>
        </w:rPr>
        <w:t>”) </w:t>
      </w:r>
      <w:hyperlink r:id="rId11" w:tgtFrame="_blank" w:history="1">
        <w:r w:rsidRPr="00E74A0E">
          <w:rPr>
            <w:rFonts w:ascii="Arial" w:eastAsia="Times New Roman" w:hAnsi="Arial" w:cs="Arial"/>
            <w:b/>
            <w:color w:val="404040"/>
            <w:sz w:val="24"/>
            <w:szCs w:val="24"/>
            <w:u w:val="single"/>
          </w:rPr>
          <w:t>never went away</w:t>
        </w:r>
      </w:hyperlink>
      <w:r w:rsidRPr="00E74A0E">
        <w:rPr>
          <w:rFonts w:ascii="Arial" w:eastAsia="Times New Roman" w:hAnsi="Arial" w:cs="Arial"/>
          <w:b/>
          <w:color w:val="404040"/>
          <w:sz w:val="24"/>
          <w:szCs w:val="24"/>
        </w:rPr>
        <w: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After WWII, </w:t>
      </w:r>
      <w:proofErr w:type="spellStart"/>
      <w:r w:rsidRPr="000E147C">
        <w:rPr>
          <w:rFonts w:ascii="Arial" w:eastAsia="Times New Roman" w:hAnsi="Arial" w:cs="Arial"/>
          <w:color w:val="404040"/>
          <w:sz w:val="24"/>
          <w:szCs w:val="24"/>
        </w:rPr>
        <w:t>colonisation</w:t>
      </w:r>
      <w:proofErr w:type="spellEnd"/>
      <w:r w:rsidRPr="000E147C">
        <w:rPr>
          <w:rFonts w:ascii="Arial" w:eastAsia="Times New Roman" w:hAnsi="Arial" w:cs="Arial"/>
          <w:color w:val="404040"/>
          <w:sz w:val="24"/>
          <w:szCs w:val="24"/>
        </w:rPr>
        <w:t xml:space="preserve"> was meant to be done away with, and many thought, so too with the British Empire. Countries were reclaiming their sovereignty, governments were being set up by the people, the system of looting and pillaging had come to an end.</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It is a nice story, but could not be further from the truth.</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In the 1950s, to “adapt” to the changing global financial climate, </w:t>
      </w:r>
      <w:r w:rsidRPr="000E147C">
        <w:rPr>
          <w:rFonts w:ascii="Arial" w:eastAsia="Times New Roman" w:hAnsi="Arial" w:cs="Arial"/>
          <w:b/>
          <w:color w:val="404040"/>
          <w:sz w:val="24"/>
          <w:szCs w:val="24"/>
        </w:rPr>
        <w:t>the City of London set up what are called “secrecy jurisdictions”. These were to operate within the last remnants of Britain’s small territories/colonies. Of Britain’s 14 oversea territories, 7 are bona fide tax havens or “secrecy jurisdictions”.</w:t>
      </w:r>
      <w:r w:rsidRPr="000E147C">
        <w:rPr>
          <w:rFonts w:ascii="Arial" w:eastAsia="Times New Roman" w:hAnsi="Arial" w:cs="Arial"/>
          <w:color w:val="404040"/>
          <w:sz w:val="24"/>
          <w:szCs w:val="24"/>
        </w:rPr>
        <w:t xml:space="preserve"> A separate international financial market was also created to facilitate the flow of </w:t>
      </w:r>
      <w:r w:rsidRPr="000E147C">
        <w:rPr>
          <w:rFonts w:ascii="Arial" w:eastAsia="Times New Roman" w:hAnsi="Arial" w:cs="Arial"/>
          <w:b/>
          <w:color w:val="404040"/>
          <w:sz w:val="24"/>
          <w:szCs w:val="24"/>
        </w:rPr>
        <w:t>this offshore money, the Eurodollar market</w:t>
      </w:r>
      <w:r w:rsidRPr="000E147C">
        <w:rPr>
          <w:rFonts w:ascii="Arial" w:eastAsia="Times New Roman" w:hAnsi="Arial" w:cs="Arial"/>
          <w:color w:val="404040"/>
          <w:sz w:val="24"/>
          <w:szCs w:val="24"/>
        </w:rPr>
        <w:t xml:space="preserve">. Since </w:t>
      </w:r>
      <w:r w:rsidRPr="000E147C">
        <w:rPr>
          <w:rFonts w:ascii="Arial" w:eastAsia="Times New Roman" w:hAnsi="Arial" w:cs="Arial"/>
          <w:b/>
          <w:color w:val="404040"/>
          <w:sz w:val="24"/>
          <w:szCs w:val="24"/>
        </w:rPr>
        <w:t>this market has its banks outside of the UK and U.S., they are not under the jurisdiction of either country.</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By 1997, nearly 90% of all international loans were made through this market.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What is often misunderstood is that the City of London’s offshore finances are not contained in a system of banking secrecy but rather of trusts. The difference being that </w:t>
      </w:r>
      <w:r w:rsidRPr="000E147C">
        <w:rPr>
          <w:rFonts w:ascii="Arial" w:eastAsia="Times New Roman" w:hAnsi="Arial" w:cs="Arial"/>
          <w:color w:val="404040"/>
          <w:sz w:val="24"/>
          <w:szCs w:val="24"/>
          <w:highlight w:val="yellow"/>
        </w:rPr>
        <w:t>a trust ultimately plays with the concept of ownership</w:t>
      </w:r>
      <w:r w:rsidRPr="000E147C">
        <w:rPr>
          <w:rFonts w:ascii="Arial" w:eastAsia="Times New Roman" w:hAnsi="Arial" w:cs="Arial"/>
          <w:color w:val="404040"/>
          <w:sz w:val="24"/>
          <w:szCs w:val="24"/>
        </w:rPr>
        <w:t xml:space="preserve">. </w:t>
      </w:r>
      <w:r w:rsidRPr="000E147C">
        <w:rPr>
          <w:rFonts w:ascii="Arial" w:eastAsia="Times New Roman" w:hAnsi="Arial" w:cs="Arial"/>
          <w:color w:val="404040"/>
          <w:sz w:val="24"/>
          <w:szCs w:val="24"/>
          <w:highlight w:val="yellow"/>
        </w:rPr>
        <w:t>The idea is that you hand over your assets to a trustee and at that point, legally those assets are no longer yours anymore and you are not responsible for accounting for them. Your connection to said assets is completely hidden.</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In addition, within Britain’s offshore jurisdictions, there is no qualification required for who can become a trustee: </w:t>
      </w:r>
      <w:r w:rsidRPr="000E147C">
        <w:rPr>
          <w:rFonts w:ascii="Arial" w:eastAsia="Times New Roman" w:hAnsi="Arial" w:cs="Arial"/>
          <w:b/>
          <w:color w:val="404040"/>
          <w:sz w:val="24"/>
          <w:szCs w:val="24"/>
        </w:rPr>
        <w:t>anyone can set up a trust and anyone can become a trustee.</w:t>
      </w:r>
      <w:r w:rsidRPr="000E147C">
        <w:rPr>
          <w:rFonts w:ascii="Arial" w:eastAsia="Times New Roman" w:hAnsi="Arial" w:cs="Arial"/>
          <w:color w:val="404040"/>
          <w:sz w:val="24"/>
          <w:szCs w:val="24"/>
        </w:rPr>
        <w:t xml:space="preserve"> </w:t>
      </w:r>
      <w:r w:rsidRPr="000E147C">
        <w:rPr>
          <w:rFonts w:ascii="Arial" w:eastAsia="Times New Roman" w:hAnsi="Arial" w:cs="Arial"/>
          <w:color w:val="FF0000"/>
          <w:sz w:val="24"/>
          <w:szCs w:val="24"/>
        </w:rPr>
        <w:t>There is</w:t>
      </w:r>
      <w:r w:rsidRPr="000E147C">
        <w:rPr>
          <w:rFonts w:ascii="Arial" w:eastAsia="Times New Roman" w:hAnsi="Arial" w:cs="Arial"/>
          <w:color w:val="404040"/>
          <w:sz w:val="24"/>
          <w:szCs w:val="24"/>
        </w:rPr>
        <w:t xml:space="preserve"> also </w:t>
      </w:r>
      <w:r w:rsidRPr="000E147C">
        <w:rPr>
          <w:rFonts w:ascii="Arial" w:eastAsia="Times New Roman" w:hAnsi="Arial" w:cs="Arial"/>
          <w:color w:val="FF0000"/>
          <w:sz w:val="24"/>
          <w:szCs w:val="24"/>
        </w:rPr>
        <w:t>no registry of trusts in these territories</w:t>
      </w:r>
      <w:r w:rsidRPr="000E147C">
        <w:rPr>
          <w:rFonts w:ascii="Arial" w:eastAsia="Times New Roman" w:hAnsi="Arial" w:cs="Arial"/>
          <w:color w:val="404040"/>
          <w:sz w:val="24"/>
          <w:szCs w:val="24"/>
        </w:rPr>
        <w:t>. Thus, the only ones who know about this arrangement are the trustee and the settler.</w:t>
      </w:r>
    </w:p>
    <w:p w:rsidR="00884491"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John Christensen, </w:t>
      </w:r>
      <w:r w:rsidRPr="000E147C">
        <w:rPr>
          <w:rFonts w:ascii="Arial" w:eastAsia="Times New Roman" w:hAnsi="Arial" w:cs="Arial"/>
          <w:color w:val="404040"/>
          <w:sz w:val="24"/>
          <w:szCs w:val="24"/>
          <w:highlight w:val="yellow"/>
        </w:rPr>
        <w:t>an investigative economist, estimates that this capital </w:t>
      </w:r>
      <w:r w:rsidRPr="00884491">
        <w:rPr>
          <w:rFonts w:ascii="Arial" w:eastAsia="Times New Roman" w:hAnsi="Arial" w:cs="Arial"/>
          <w:i/>
          <w:iCs/>
          <w:color w:val="404040"/>
          <w:sz w:val="24"/>
          <w:szCs w:val="24"/>
          <w:highlight w:val="yellow"/>
        </w:rPr>
        <w:t>that legally belongs to nobody</w:t>
      </w:r>
      <w:r w:rsidRPr="000E147C">
        <w:rPr>
          <w:rFonts w:ascii="Arial" w:eastAsia="Times New Roman" w:hAnsi="Arial" w:cs="Arial"/>
          <w:color w:val="404040"/>
          <w:sz w:val="24"/>
          <w:szCs w:val="24"/>
          <w:highlight w:val="yellow"/>
        </w:rPr>
        <w:t> could amount to as high as $50 trillion within these British territories.</w:t>
      </w:r>
      <w:r w:rsidRPr="000E147C">
        <w:rPr>
          <w:rFonts w:ascii="Arial" w:eastAsia="Times New Roman" w:hAnsi="Arial" w:cs="Arial"/>
          <w:color w:val="404040"/>
          <w:sz w:val="24"/>
          <w:szCs w:val="24"/>
        </w:rPr>
        <w:t xml:space="preserve"> Not only is this </w:t>
      </w:r>
    </w:p>
    <w:p w:rsidR="00884491" w:rsidRPr="00884491" w:rsidRDefault="000E147C" w:rsidP="00884491">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884491">
        <w:rPr>
          <w:rFonts w:ascii="Arial" w:eastAsia="Times New Roman" w:hAnsi="Arial" w:cs="Arial"/>
          <w:color w:val="404040"/>
          <w:sz w:val="24"/>
          <w:szCs w:val="24"/>
        </w:rPr>
        <w:t xml:space="preserve">not being taxed, but </w:t>
      </w:r>
    </w:p>
    <w:p w:rsidR="000E147C" w:rsidRPr="00884491" w:rsidRDefault="000E147C" w:rsidP="00884491">
      <w:pPr>
        <w:pStyle w:val="ListParagraph"/>
        <w:numPr>
          <w:ilvl w:val="0"/>
          <w:numId w:val="1"/>
        </w:numPr>
        <w:shd w:val="clear" w:color="auto" w:fill="FFFFFF"/>
        <w:spacing w:after="300" w:line="390" w:lineRule="atLeast"/>
        <w:rPr>
          <w:rFonts w:ascii="Arial" w:eastAsia="Times New Roman" w:hAnsi="Arial" w:cs="Arial"/>
          <w:color w:val="404040"/>
          <w:sz w:val="24"/>
          <w:szCs w:val="24"/>
        </w:rPr>
      </w:pPr>
      <w:proofErr w:type="gramStart"/>
      <w:r w:rsidRPr="00E74A0E">
        <w:rPr>
          <w:rFonts w:ascii="Arial" w:eastAsia="Times New Roman" w:hAnsi="Arial" w:cs="Arial"/>
          <w:color w:val="FF0000"/>
          <w:sz w:val="24"/>
          <w:szCs w:val="24"/>
        </w:rPr>
        <w:t>a</w:t>
      </w:r>
      <w:proofErr w:type="gramEnd"/>
      <w:r w:rsidRPr="00E74A0E">
        <w:rPr>
          <w:rFonts w:ascii="Arial" w:eastAsia="Times New Roman" w:hAnsi="Arial" w:cs="Arial"/>
          <w:color w:val="FF0000"/>
          <w:sz w:val="24"/>
          <w:szCs w:val="24"/>
        </w:rPr>
        <w:t xml:space="preserve"> significant portion of it has been stolen from sectors of the real economy.</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So how </w:t>
      </w:r>
      <w:proofErr w:type="gramStart"/>
      <w:r w:rsidRPr="000E147C">
        <w:rPr>
          <w:rFonts w:ascii="Arial" w:eastAsia="Times New Roman" w:hAnsi="Arial" w:cs="Arial"/>
          <w:color w:val="404040"/>
          <w:sz w:val="24"/>
          <w:szCs w:val="24"/>
        </w:rPr>
        <w:t>does this affect</w:t>
      </w:r>
      <w:proofErr w:type="gramEnd"/>
      <w:r w:rsidRPr="000E147C">
        <w:rPr>
          <w:rFonts w:ascii="Arial" w:eastAsia="Times New Roman" w:hAnsi="Arial" w:cs="Arial"/>
          <w:color w:val="404040"/>
          <w:sz w:val="24"/>
          <w:szCs w:val="24"/>
        </w:rPr>
        <w:t xml:space="preserve"> “formerly” </w:t>
      </w:r>
      <w:proofErr w:type="spellStart"/>
      <w:r w:rsidRPr="000E147C">
        <w:rPr>
          <w:rFonts w:ascii="Arial" w:eastAsia="Times New Roman" w:hAnsi="Arial" w:cs="Arial"/>
          <w:color w:val="404040"/>
          <w:sz w:val="24"/>
          <w:szCs w:val="24"/>
        </w:rPr>
        <w:t>colonised</w:t>
      </w:r>
      <w:proofErr w:type="spellEnd"/>
      <w:r w:rsidRPr="000E147C">
        <w:rPr>
          <w:rFonts w:ascii="Arial" w:eastAsia="Times New Roman" w:hAnsi="Arial" w:cs="Arial"/>
          <w:color w:val="404040"/>
          <w:sz w:val="24"/>
          <w:szCs w:val="24"/>
        </w:rPr>
        <w:t xml:space="preserve"> countries?</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There lies the rub for most developing nations. According to John Christensen, the combined external debts of Sub-Saharan African countries was $177 billion in 2008. However, the wealth that these countries’ elites moved offshore, </w:t>
      </w:r>
      <w:proofErr w:type="gramStart"/>
      <w:r w:rsidRPr="000E147C">
        <w:rPr>
          <w:rFonts w:ascii="Arial" w:eastAsia="Times New Roman" w:hAnsi="Arial" w:cs="Arial"/>
          <w:color w:val="404040"/>
          <w:sz w:val="24"/>
          <w:szCs w:val="24"/>
        </w:rPr>
        <w:t>between 1970-2008,</w:t>
      </w:r>
      <w:proofErr w:type="gramEnd"/>
      <w:r w:rsidRPr="000E147C">
        <w:rPr>
          <w:rFonts w:ascii="Arial" w:eastAsia="Times New Roman" w:hAnsi="Arial" w:cs="Arial"/>
          <w:color w:val="404040"/>
          <w:sz w:val="24"/>
          <w:szCs w:val="24"/>
        </w:rPr>
        <w:t xml:space="preserve"> is estimated at $944 billion, 5X their foreign debt. This is not only dirty money, this is also STOLEN money from the resources and productivity of these economies. Thus, as Christensen states, “Far from being a net debtor to the world, </w:t>
      </w:r>
      <w:r w:rsidRPr="000E147C">
        <w:rPr>
          <w:rFonts w:ascii="Arial" w:eastAsia="Times New Roman" w:hAnsi="Arial" w:cs="Arial"/>
          <w:color w:val="FF0000"/>
          <w:sz w:val="24"/>
          <w:szCs w:val="24"/>
        </w:rPr>
        <w:t>Sub-Saharan Africa is a net creditor” to offshore finance.</w:t>
      </w:r>
    </w:p>
    <w:p w:rsidR="000E147C" w:rsidRPr="000E147C" w:rsidRDefault="000E147C" w:rsidP="000E147C">
      <w:pPr>
        <w:shd w:val="clear" w:color="auto" w:fill="FFFFFF"/>
        <w:spacing w:after="300" w:line="390" w:lineRule="atLeast"/>
        <w:rPr>
          <w:rFonts w:ascii="Arial" w:eastAsia="Times New Roman" w:hAnsi="Arial" w:cs="Arial"/>
          <w:color w:val="FF0000"/>
          <w:sz w:val="24"/>
          <w:szCs w:val="24"/>
        </w:rPr>
      </w:pPr>
      <w:r w:rsidRPr="000E147C">
        <w:rPr>
          <w:rFonts w:ascii="Arial" w:eastAsia="Times New Roman" w:hAnsi="Arial" w:cs="Arial"/>
          <w:color w:val="FF0000"/>
          <w:sz w:val="24"/>
          <w:szCs w:val="24"/>
        </w:rPr>
        <w:t xml:space="preserve">Put in this context, the so-called “backwardness” of Africa is not due to its incapability to produce, but rather that it has been experiencing uninterrupted looting since these regions were first </w:t>
      </w:r>
      <w:proofErr w:type="spellStart"/>
      <w:r w:rsidRPr="000E147C">
        <w:rPr>
          <w:rFonts w:ascii="Arial" w:eastAsia="Times New Roman" w:hAnsi="Arial" w:cs="Arial"/>
          <w:color w:val="FF0000"/>
          <w:sz w:val="24"/>
          <w:szCs w:val="24"/>
        </w:rPr>
        <w:t>colonised</w:t>
      </w:r>
      <w:proofErr w:type="spellEnd"/>
      <w:r w:rsidRPr="000E147C">
        <w:rPr>
          <w:rFonts w:ascii="Arial" w:eastAsia="Times New Roman" w:hAnsi="Arial" w:cs="Arial"/>
          <w:color w:val="FF0000"/>
          <w:sz w:val="24"/>
          <w:szCs w:val="24"/>
        </w:rPr>
        <w: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FF0000"/>
          <w:sz w:val="24"/>
          <w:szCs w:val="24"/>
        </w:rPr>
        <w:t xml:space="preserve">These African countries then need to borrow money, which is happily given to them at high interest rates, and accrues a level of debt that could never be repaid. </w:t>
      </w:r>
      <w:r w:rsidRPr="000E147C">
        <w:rPr>
          <w:rFonts w:ascii="Arial" w:eastAsia="Times New Roman" w:hAnsi="Arial" w:cs="Arial"/>
          <w:color w:val="404040"/>
          <w:sz w:val="24"/>
          <w:szCs w:val="24"/>
        </w:rPr>
        <w:t>These countries are thus </w:t>
      </w:r>
      <w:r w:rsidRPr="000E147C">
        <w:rPr>
          <w:rFonts w:ascii="Arial" w:eastAsia="Times New Roman" w:hAnsi="Arial" w:cs="Arial"/>
          <w:i/>
          <w:iCs/>
          <w:color w:val="404040"/>
          <w:sz w:val="24"/>
          <w:szCs w:val="24"/>
        </w:rPr>
        <w:t>looted twice over, </w:t>
      </w:r>
      <w:r w:rsidRPr="000E147C">
        <w:rPr>
          <w:rFonts w:ascii="Arial" w:eastAsia="Times New Roman" w:hAnsi="Arial" w:cs="Arial"/>
          <w:color w:val="404040"/>
          <w:sz w:val="24"/>
          <w:szCs w:val="24"/>
        </w:rPr>
        <w:t>leaving no money left to invest in their future, let alone to put food on the table.</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Offshore havens are what make this sort of activity “legal” and rampant.</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And it doesn’t stop there. </w:t>
      </w:r>
      <w:r w:rsidRPr="000E147C">
        <w:rPr>
          <w:rFonts w:ascii="Arial" w:eastAsia="Times New Roman" w:hAnsi="Arial" w:cs="Arial"/>
          <w:color w:val="404040"/>
          <w:sz w:val="24"/>
          <w:szCs w:val="24"/>
          <w:highlight w:val="yellow"/>
        </w:rPr>
        <w:t>Worldwide, it is estimated that developing countries lose $1 trillion every year in capital flight and tax evasion.</w:t>
      </w:r>
      <w:r w:rsidRPr="000E147C">
        <w:rPr>
          <w:rFonts w:ascii="Arial" w:eastAsia="Times New Roman" w:hAnsi="Arial" w:cs="Arial"/>
          <w:color w:val="404040"/>
          <w:sz w:val="24"/>
          <w:szCs w:val="24"/>
        </w:rPr>
        <w:t xml:space="preserve"> </w:t>
      </w:r>
      <w:r w:rsidRPr="000E147C">
        <w:rPr>
          <w:rFonts w:ascii="Arial" w:eastAsia="Times New Roman" w:hAnsi="Arial" w:cs="Arial"/>
          <w:color w:val="FF0000"/>
          <w:sz w:val="24"/>
          <w:szCs w:val="24"/>
        </w:rPr>
        <w:t>Most of this wealth goes back into the UK and U.S. through these offshore havens, and allows their currencies to stay strong whilst developing nations’ currencies are kept weak.</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However, developing nations are not the only ones to have suffered from this system of looting. The very economies of the UK and U.S. have also been gutted. In the 1960s and onward, the UK and U.S., to compensate for the increase in money flow out of their countries decided that it was a good idea to open their domestic markets to the trillions of dollars passing through its offshore havens.</w:t>
      </w:r>
    </w:p>
    <w:p w:rsidR="00CD0FD7" w:rsidRDefault="000E147C" w:rsidP="00CD0FD7">
      <w:pPr>
        <w:shd w:val="clear" w:color="auto" w:fill="FFFFFF"/>
        <w:spacing w:after="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However, such banks are not interested in putting their money into industry and manufacturing, they put their money into </w:t>
      </w:r>
    </w:p>
    <w:p w:rsidR="00CD0FD7" w:rsidRPr="00CD0FD7" w:rsidRDefault="000E147C" w:rsidP="00CD0FD7">
      <w:pPr>
        <w:pStyle w:val="ListParagraph"/>
        <w:numPr>
          <w:ilvl w:val="0"/>
          <w:numId w:val="2"/>
        </w:numPr>
        <w:shd w:val="clear" w:color="auto" w:fill="FFFFFF"/>
        <w:spacing w:after="0" w:line="390" w:lineRule="atLeast"/>
        <w:rPr>
          <w:rFonts w:ascii="Arial" w:eastAsia="Times New Roman" w:hAnsi="Arial" w:cs="Arial"/>
          <w:color w:val="404040"/>
          <w:sz w:val="24"/>
          <w:szCs w:val="24"/>
        </w:rPr>
      </w:pPr>
      <w:r w:rsidRPr="00CD0FD7">
        <w:rPr>
          <w:rFonts w:ascii="Arial" w:eastAsia="Times New Roman" w:hAnsi="Arial" w:cs="Arial"/>
          <w:color w:val="404040"/>
          <w:sz w:val="24"/>
          <w:szCs w:val="24"/>
        </w:rPr>
        <w:t xml:space="preserve">real estate speculation, </w:t>
      </w:r>
    </w:p>
    <w:p w:rsidR="00CD0FD7" w:rsidRPr="00CD0FD7" w:rsidRDefault="000E147C" w:rsidP="00CD0FD7">
      <w:pPr>
        <w:pStyle w:val="ListParagraph"/>
        <w:numPr>
          <w:ilvl w:val="0"/>
          <w:numId w:val="2"/>
        </w:numPr>
        <w:shd w:val="clear" w:color="auto" w:fill="FFFFFF"/>
        <w:spacing w:after="0" w:line="390" w:lineRule="atLeast"/>
        <w:rPr>
          <w:rFonts w:ascii="Arial" w:eastAsia="Times New Roman" w:hAnsi="Arial" w:cs="Arial"/>
          <w:color w:val="404040"/>
          <w:sz w:val="24"/>
          <w:szCs w:val="24"/>
        </w:rPr>
      </w:pPr>
      <w:r w:rsidRPr="00CD0FD7">
        <w:rPr>
          <w:rFonts w:ascii="Arial" w:eastAsia="Times New Roman" w:hAnsi="Arial" w:cs="Arial"/>
          <w:color w:val="404040"/>
          <w:sz w:val="24"/>
          <w:szCs w:val="24"/>
        </w:rPr>
        <w:t xml:space="preserve">financial speculation and </w:t>
      </w:r>
    </w:p>
    <w:p w:rsidR="00CD0FD7" w:rsidRPr="00CD0FD7" w:rsidRDefault="000E147C" w:rsidP="00CD0FD7">
      <w:pPr>
        <w:pStyle w:val="ListParagraph"/>
        <w:numPr>
          <w:ilvl w:val="0"/>
          <w:numId w:val="2"/>
        </w:numPr>
        <w:shd w:val="clear" w:color="auto" w:fill="FFFFFF"/>
        <w:spacing w:after="0" w:line="390" w:lineRule="atLeast"/>
        <w:rPr>
          <w:rFonts w:ascii="Arial" w:eastAsia="Times New Roman" w:hAnsi="Arial" w:cs="Arial"/>
          <w:color w:val="404040"/>
          <w:sz w:val="24"/>
          <w:szCs w:val="24"/>
        </w:rPr>
      </w:pPr>
      <w:proofErr w:type="gramStart"/>
      <w:r w:rsidRPr="00CD0FD7">
        <w:rPr>
          <w:rFonts w:ascii="Arial" w:eastAsia="Times New Roman" w:hAnsi="Arial" w:cs="Arial"/>
          <w:color w:val="404040"/>
          <w:sz w:val="24"/>
          <w:szCs w:val="24"/>
        </w:rPr>
        <w:t>foreign</w:t>
      </w:r>
      <w:proofErr w:type="gramEnd"/>
      <w:r w:rsidRPr="00CD0FD7">
        <w:rPr>
          <w:rFonts w:ascii="Arial" w:eastAsia="Times New Roman" w:hAnsi="Arial" w:cs="Arial"/>
          <w:color w:val="404040"/>
          <w:sz w:val="24"/>
          <w:szCs w:val="24"/>
        </w:rPr>
        <w:t xml:space="preserve"> currency trade. </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And thus the financialization of British and American economies resulted, and the real jobs coming from the real economy decreased or disappeared.</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Alt</w:t>
      </w:r>
      <w:r w:rsidRPr="000E147C">
        <w:rPr>
          <w:rFonts w:ascii="Arial" w:eastAsia="Times New Roman" w:hAnsi="Arial" w:cs="Arial"/>
          <w:color w:val="404040"/>
          <w:sz w:val="24"/>
          <w:szCs w:val="24"/>
          <w:highlight w:val="yellow"/>
        </w:rPr>
        <w:t>hough many economists try to claim differently</w:t>
      </w:r>
      <w:r w:rsidRPr="000E147C">
        <w:rPr>
          <w:rFonts w:ascii="Arial" w:eastAsia="Times New Roman" w:hAnsi="Arial" w:cs="Arial"/>
          <w:color w:val="404040"/>
          <w:sz w:val="24"/>
          <w:szCs w:val="24"/>
        </w:rPr>
        <w:t>, the desperation has boiled over and movements like the yellow vests are reflections of the true consequences of these economic policies.</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We have reached a point now where </w:t>
      </w:r>
      <w:r w:rsidRPr="000E147C">
        <w:rPr>
          <w:rFonts w:ascii="Arial" w:eastAsia="Times New Roman" w:hAnsi="Arial" w:cs="Arial"/>
          <w:color w:val="FF0000"/>
          <w:sz w:val="24"/>
          <w:szCs w:val="24"/>
        </w:rPr>
        <w:t>every western first world country is struggling with a much higher unemployment rate and a lower standard of living than 40 years ago</w:t>
      </w:r>
      <w:r w:rsidRPr="000E147C">
        <w:rPr>
          <w:rFonts w:ascii="Arial" w:eastAsia="Times New Roman" w:hAnsi="Arial" w:cs="Arial"/>
          <w:color w:val="404040"/>
          <w:sz w:val="24"/>
          <w:szCs w:val="24"/>
        </w:rPr>
        <w:t>. Along with increased poverty has followed increased drug use, increased suicide and increased crime.</w:t>
      </w:r>
    </w:p>
    <w:p w:rsidR="000E147C" w:rsidRPr="000E147C" w:rsidRDefault="000E147C" w:rsidP="000E147C">
      <w:pPr>
        <w:shd w:val="clear" w:color="auto" w:fill="FFFFFF"/>
        <w:spacing w:before="240" w:after="150" w:line="278" w:lineRule="atLeast"/>
        <w:outlineLvl w:val="1"/>
        <w:rPr>
          <w:rFonts w:ascii="Segoe UI" w:eastAsia="Times New Roman" w:hAnsi="Segoe UI" w:cs="Segoe UI"/>
          <w:b/>
          <w:bCs/>
          <w:color w:val="404040"/>
          <w:sz w:val="39"/>
          <w:szCs w:val="39"/>
        </w:rPr>
      </w:pPr>
      <w:r w:rsidRPr="000E147C">
        <w:rPr>
          <w:rFonts w:ascii="Segoe UI" w:eastAsia="Times New Roman" w:hAnsi="Segoe UI" w:cs="Segoe UI"/>
          <w:b/>
          <w:bCs/>
          <w:color w:val="404040"/>
          <w:sz w:val="39"/>
          <w:szCs w:val="39"/>
        </w:rPr>
        <w:t>A Stable Economy based on Freedom or Slavery?</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According to the European Monitoring Centre for Drugs and Drug Addiction (EMCDDA) </w:t>
      </w:r>
      <w:hyperlink r:id="rId12" w:tgtFrame="_blank" w:history="1">
        <w:r w:rsidRPr="000E147C">
          <w:rPr>
            <w:rFonts w:ascii="Arial" w:eastAsia="Times New Roman" w:hAnsi="Arial" w:cs="Arial"/>
            <w:color w:val="404040"/>
            <w:sz w:val="24"/>
            <w:szCs w:val="24"/>
            <w:u w:val="single"/>
          </w:rPr>
          <w:t>report in 2017</w:t>
        </w:r>
      </w:hyperlink>
      <w:r w:rsidRPr="000E147C">
        <w:rPr>
          <w:rFonts w:ascii="Arial" w:eastAsia="Times New Roman" w:hAnsi="Arial" w:cs="Arial"/>
          <w:color w:val="404040"/>
          <w:sz w:val="24"/>
          <w:szCs w:val="24"/>
        </w:rPr>
        <w:t>, the UK has by far the highest rate of drug overdose in all of Europe at 31% followed by Germany at 15%. That is, the UK consists of 1/3 drug overdoses that occur in all of Europe.</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The average family income in the UK is presently £28, 400. The poverty rate within the UK is ~20%.</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The average family income of what was once the </w:t>
      </w:r>
      <w:proofErr w:type="spellStart"/>
      <w:r w:rsidRPr="000E147C">
        <w:rPr>
          <w:rFonts w:ascii="Arial" w:eastAsia="Times New Roman" w:hAnsi="Arial" w:cs="Arial"/>
          <w:color w:val="404040"/>
          <w:sz w:val="24"/>
          <w:szCs w:val="24"/>
        </w:rPr>
        <w:t>epicentre</w:t>
      </w:r>
      <w:proofErr w:type="spellEnd"/>
      <w:r w:rsidRPr="000E147C">
        <w:rPr>
          <w:rFonts w:ascii="Arial" w:eastAsia="Times New Roman" w:hAnsi="Arial" w:cs="Arial"/>
          <w:color w:val="404040"/>
          <w:sz w:val="24"/>
          <w:szCs w:val="24"/>
        </w:rPr>
        <w:t xml:space="preserve"> of world </w:t>
      </w:r>
      <w:proofErr w:type="spellStart"/>
      <w:r w:rsidRPr="000E147C">
        <w:rPr>
          <w:rFonts w:ascii="Arial" w:eastAsia="Times New Roman" w:hAnsi="Arial" w:cs="Arial"/>
          <w:color w:val="404040"/>
          <w:sz w:val="24"/>
          <w:szCs w:val="24"/>
        </w:rPr>
        <w:t>industrialisation</w:t>
      </w:r>
      <w:proofErr w:type="spellEnd"/>
      <w:r w:rsidRPr="000E147C">
        <w:rPr>
          <w:rFonts w:ascii="Arial" w:eastAsia="Times New Roman" w:hAnsi="Arial" w:cs="Arial"/>
          <w:color w:val="404040"/>
          <w:sz w:val="24"/>
          <w:szCs w:val="24"/>
        </w:rPr>
        <w:t>, Detroit, has an average family income of $26, 249. The poverty rate of Detroit is ~34.5%.</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b/>
          <w:bCs/>
          <w:color w:val="404040"/>
          <w:sz w:val="24"/>
          <w:szCs w:val="24"/>
        </w:rPr>
        <w:t>What is the solution?</w:t>
      </w:r>
    </w:p>
    <w:p w:rsidR="00CD0FD7"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Reverse Margaret Thatcher’s 1986 Big Bang deregulation of the banking system that destroyed the separation of commercial banking, investment banking, trusts and insurance for starters. </w:t>
      </w:r>
    </w:p>
    <w:p w:rsidR="00CD0FD7"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A similar restoration of Glass-Steagall in the USA should follow suit, not only to break up the “Too Big to Fail” banking system but to restore the authority of nation states over private finance once more.</w:t>
      </w:r>
      <w:r w:rsidR="00C12954">
        <w:rPr>
          <w:rStyle w:val="EndnoteReference"/>
          <w:rFonts w:ascii="Arial" w:eastAsia="Times New Roman" w:hAnsi="Arial" w:cs="Arial"/>
          <w:color w:val="404040"/>
          <w:sz w:val="24"/>
          <w:szCs w:val="24"/>
        </w:rPr>
        <w:endnoteReference w:id="1"/>
      </w:r>
      <w:r w:rsidRPr="000E147C">
        <w:rPr>
          <w:rFonts w:ascii="Arial" w:eastAsia="Times New Roman" w:hAnsi="Arial" w:cs="Arial"/>
          <w:color w:val="404040"/>
          <w:sz w:val="24"/>
          <w:szCs w:val="24"/>
        </w:rPr>
        <w:t xml:space="preserve"> </w:t>
      </w:r>
    </w:p>
    <w:p w:rsidR="000E147C" w:rsidRPr="00C12954" w:rsidRDefault="000E147C" w:rsidP="000E147C">
      <w:pPr>
        <w:shd w:val="clear" w:color="auto" w:fill="FFFFFF"/>
        <w:spacing w:after="300" w:line="390" w:lineRule="atLeast"/>
        <w:rPr>
          <w:rFonts w:ascii="Arial" w:eastAsia="Times New Roman" w:hAnsi="Arial" w:cs="Arial"/>
          <w:b/>
          <w:color w:val="404040"/>
          <w:sz w:val="24"/>
          <w:szCs w:val="24"/>
        </w:rPr>
      </w:pPr>
      <w:r w:rsidRPr="00C12954">
        <w:rPr>
          <w:rFonts w:ascii="Arial" w:eastAsia="Times New Roman" w:hAnsi="Arial" w:cs="Arial"/>
          <w:b/>
          <w:color w:val="404040"/>
          <w:sz w:val="24"/>
          <w:szCs w:val="24"/>
        </w:rPr>
        <w:t>IF these emergency measures were</w:t>
      </w:r>
      <w:r w:rsidR="009E01F8">
        <w:rPr>
          <w:rFonts w:ascii="Arial" w:eastAsia="Times New Roman" w:hAnsi="Arial" w:cs="Arial"/>
          <w:b/>
          <w:color w:val="404040"/>
          <w:sz w:val="24"/>
          <w:szCs w:val="24"/>
        </w:rPr>
        <w:t xml:space="preserve"> </w:t>
      </w:r>
      <w:r w:rsidR="009E01F8" w:rsidRPr="009E01F8">
        <w:rPr>
          <w:rFonts w:ascii="Arial" w:eastAsia="Times New Roman" w:hAnsi="Arial" w:cs="Arial"/>
          <w:b/>
          <w:color w:val="FF66FF"/>
          <w:sz w:val="24"/>
          <w:szCs w:val="24"/>
        </w:rPr>
        <w:t>[are]</w:t>
      </w:r>
      <w:r w:rsidRPr="00C12954">
        <w:rPr>
          <w:rFonts w:ascii="Arial" w:eastAsia="Times New Roman" w:hAnsi="Arial" w:cs="Arial"/>
          <w:b/>
          <w:color w:val="404040"/>
          <w:sz w:val="24"/>
          <w:szCs w:val="24"/>
        </w:rPr>
        <w:t xml:space="preserve"> done before the markets collapse (and they will collapse), then the industrial-infrastructure revival throughout trans-Atlantic nations can still occur.</w: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 xml:space="preserve">Let us end here by hearkening to the words of </w:t>
      </w:r>
      <w:r w:rsidRPr="00E74A0E">
        <w:rPr>
          <w:rFonts w:ascii="Arial" w:eastAsia="Times New Roman" w:hAnsi="Arial" w:cs="Arial"/>
          <w:color w:val="404040"/>
          <w:sz w:val="24"/>
          <w:szCs w:val="24"/>
          <w:highlight w:val="yellow"/>
        </w:rPr>
        <w:t>Clement Attlee</w:t>
      </w:r>
      <w:r w:rsidRPr="000E147C">
        <w:rPr>
          <w:rFonts w:ascii="Arial" w:eastAsia="Times New Roman" w:hAnsi="Arial" w:cs="Arial"/>
          <w:color w:val="404040"/>
          <w:sz w:val="24"/>
          <w:szCs w:val="24"/>
        </w:rPr>
        <w:t>, UK Prime Minister from 1945-1951:</w:t>
      </w:r>
    </w:p>
    <w:p w:rsidR="000E147C" w:rsidRDefault="000E147C" w:rsidP="000E147C">
      <w:pPr>
        <w:shd w:val="clear" w:color="auto" w:fill="FFFFFF"/>
        <w:spacing w:line="390" w:lineRule="atLeast"/>
        <w:ind w:left="300"/>
        <w:rPr>
          <w:rFonts w:ascii="Arial" w:eastAsia="Times New Roman" w:hAnsi="Arial" w:cs="Arial"/>
          <w:i/>
          <w:iCs/>
          <w:color w:val="404040"/>
          <w:sz w:val="24"/>
          <w:szCs w:val="24"/>
        </w:rPr>
      </w:pPr>
      <w:r w:rsidRPr="000E147C">
        <w:rPr>
          <w:rFonts w:ascii="Arial" w:eastAsia="Times New Roman" w:hAnsi="Arial" w:cs="Arial"/>
          <w:i/>
          <w:iCs/>
          <w:color w:val="404040"/>
          <w:sz w:val="24"/>
          <w:szCs w:val="24"/>
        </w:rPr>
        <w:t xml:space="preserve">“Over and over again we have seen that there is another power than that which has its seat at Westminster. </w:t>
      </w:r>
      <w:r w:rsidRPr="00C12954">
        <w:rPr>
          <w:rFonts w:ascii="Arial" w:eastAsia="Times New Roman" w:hAnsi="Arial" w:cs="Arial"/>
          <w:b/>
          <w:i/>
          <w:iCs/>
          <w:color w:val="404040"/>
          <w:sz w:val="24"/>
          <w:szCs w:val="24"/>
        </w:rPr>
        <w:t>The City of London</w:t>
      </w:r>
      <w:r w:rsidRPr="000E147C">
        <w:rPr>
          <w:rFonts w:ascii="Arial" w:eastAsia="Times New Roman" w:hAnsi="Arial" w:cs="Arial"/>
          <w:i/>
          <w:iCs/>
          <w:color w:val="404040"/>
          <w:sz w:val="24"/>
          <w:szCs w:val="24"/>
        </w:rPr>
        <w:t>, a convenient term for a collection of financial interests, is able to assert itself against the government of the country. Those who control money can pursue a policy at home and abroad contrary to that which is being decided by the people.”</w:t>
      </w:r>
    </w:p>
    <w:p w:rsidR="00E74A0E" w:rsidRPr="009E01F8" w:rsidRDefault="00E74A0E" w:rsidP="000E147C">
      <w:pPr>
        <w:shd w:val="clear" w:color="auto" w:fill="FFFFFF"/>
        <w:spacing w:line="390" w:lineRule="atLeast"/>
        <w:ind w:left="300"/>
        <w:rPr>
          <w:rFonts w:ascii="Comic Sans MS" w:eastAsia="Times New Roman" w:hAnsi="Comic Sans MS" w:cs="Arial"/>
          <w:color w:val="FF66FF"/>
          <w:sz w:val="24"/>
          <w:szCs w:val="24"/>
        </w:rPr>
      </w:pPr>
      <w:r w:rsidRPr="009E01F8">
        <w:rPr>
          <w:rFonts w:ascii="Comic Sans MS" w:eastAsia="Times New Roman" w:hAnsi="Comic Sans MS" w:cs="Arial"/>
          <w:iCs/>
          <w:color w:val="FF66FF"/>
          <w:sz w:val="24"/>
          <w:szCs w:val="24"/>
        </w:rPr>
        <w:t>[And if the Brits have a problem</w:t>
      </w:r>
      <w:r w:rsidR="009E01F8">
        <w:rPr>
          <w:rFonts w:ascii="Comic Sans MS" w:eastAsia="Times New Roman" w:hAnsi="Comic Sans MS" w:cs="Arial"/>
          <w:iCs/>
          <w:color w:val="FF66FF"/>
          <w:sz w:val="24"/>
          <w:szCs w:val="24"/>
        </w:rPr>
        <w:t xml:space="preserve"> here</w:t>
      </w:r>
      <w:r w:rsidRPr="009E01F8">
        <w:rPr>
          <w:rFonts w:ascii="Comic Sans MS" w:eastAsia="Times New Roman" w:hAnsi="Comic Sans MS" w:cs="Arial"/>
          <w:iCs/>
          <w:color w:val="FF66FF"/>
          <w:sz w:val="24"/>
          <w:szCs w:val="24"/>
        </w:rPr>
        <w:t>, think about th</w:t>
      </w:r>
      <w:r w:rsidR="009E01F8">
        <w:rPr>
          <w:rFonts w:ascii="Comic Sans MS" w:eastAsia="Times New Roman" w:hAnsi="Comic Sans MS" w:cs="Arial"/>
          <w:iCs/>
          <w:color w:val="FF66FF"/>
          <w:sz w:val="24"/>
          <w:szCs w:val="24"/>
        </w:rPr>
        <w:t>e</w:t>
      </w:r>
      <w:r w:rsidRPr="009E01F8">
        <w:rPr>
          <w:rFonts w:ascii="Comic Sans MS" w:eastAsia="Times New Roman" w:hAnsi="Comic Sans MS" w:cs="Arial"/>
          <w:iCs/>
          <w:color w:val="FF66FF"/>
          <w:sz w:val="24"/>
          <w:szCs w:val="24"/>
        </w:rPr>
        <w:t xml:space="preserve"> citizens of other countries </w:t>
      </w:r>
      <w:r w:rsidR="009E01F8" w:rsidRPr="009E01F8">
        <w:rPr>
          <w:rFonts w:ascii="Comic Sans MS" w:eastAsia="Times New Roman" w:hAnsi="Comic Sans MS" w:cs="Arial"/>
          <w:iCs/>
          <w:color w:val="FF66FF"/>
          <w:sz w:val="24"/>
          <w:szCs w:val="24"/>
        </w:rPr>
        <w:t>in the world.  –FNC]</w:t>
      </w:r>
    </w:p>
    <w:p w:rsidR="000E147C" w:rsidRPr="000E147C" w:rsidRDefault="00380D9A" w:rsidP="000E147C">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5" style="width:0;height:.75pt" o:hralign="center" o:hrstd="t" o:hr="t" fillcolor="#a0a0a0" stroked="f"/>
        </w:pict>
      </w:r>
    </w:p>
    <w:p w:rsidR="000E147C" w:rsidRPr="000E147C" w:rsidRDefault="000E147C" w:rsidP="000E147C">
      <w:pPr>
        <w:shd w:val="clear" w:color="auto" w:fill="FFFFFF"/>
        <w:spacing w:after="300" w:line="390" w:lineRule="atLeast"/>
        <w:rPr>
          <w:rFonts w:ascii="Arial" w:eastAsia="Times New Roman" w:hAnsi="Arial" w:cs="Arial"/>
          <w:color w:val="404040"/>
          <w:sz w:val="24"/>
          <w:szCs w:val="24"/>
        </w:rPr>
      </w:pPr>
      <w:r w:rsidRPr="000E147C">
        <w:rPr>
          <w:rFonts w:ascii="Arial" w:eastAsia="Times New Roman" w:hAnsi="Arial" w:cs="Arial"/>
          <w:color w:val="404040"/>
          <w:sz w:val="24"/>
          <w:szCs w:val="24"/>
        </w:rPr>
        <w:t>Cynthia Chung is the President of the </w:t>
      </w:r>
      <w:hyperlink r:id="rId13" w:tgtFrame="_blank" w:history="1">
        <w:r w:rsidRPr="000E147C">
          <w:rPr>
            <w:rFonts w:ascii="Arial" w:eastAsia="Times New Roman" w:hAnsi="Arial" w:cs="Arial"/>
            <w:color w:val="404040"/>
            <w:sz w:val="24"/>
            <w:szCs w:val="24"/>
            <w:u w:val="single"/>
          </w:rPr>
          <w:t>Rising Tide Foundation</w:t>
        </w:r>
      </w:hyperlink>
      <w:r w:rsidRPr="000E147C">
        <w:rPr>
          <w:rFonts w:ascii="Arial" w:eastAsia="Times New Roman" w:hAnsi="Arial" w:cs="Arial"/>
          <w:color w:val="404040"/>
          <w:sz w:val="24"/>
          <w:szCs w:val="24"/>
        </w:rPr>
        <w:t> and author of the book “</w:t>
      </w:r>
      <w:hyperlink r:id="rId14" w:tgtFrame="_blank" w:history="1">
        <w:r w:rsidRPr="000E147C">
          <w:rPr>
            <w:rFonts w:ascii="Arial" w:eastAsia="Times New Roman" w:hAnsi="Arial" w:cs="Arial"/>
            <w:color w:val="404040"/>
            <w:sz w:val="24"/>
            <w:szCs w:val="24"/>
            <w:u w:val="single"/>
          </w:rPr>
          <w:t>The Empire on Which the Black Sun Never Set,</w:t>
        </w:r>
      </w:hyperlink>
      <w:r w:rsidRPr="000E147C">
        <w:rPr>
          <w:rFonts w:ascii="Arial" w:eastAsia="Times New Roman" w:hAnsi="Arial" w:cs="Arial"/>
          <w:color w:val="404040"/>
          <w:sz w:val="24"/>
          <w:szCs w:val="24"/>
        </w:rPr>
        <w:t>” consider supporting her work </w:t>
      </w:r>
      <w:hyperlink r:id="rId15" w:tgtFrame="_blank" w:history="1">
        <w:r w:rsidRPr="000E147C">
          <w:rPr>
            <w:rFonts w:ascii="Arial" w:eastAsia="Times New Roman" w:hAnsi="Arial" w:cs="Arial"/>
            <w:color w:val="404040"/>
            <w:sz w:val="24"/>
            <w:szCs w:val="24"/>
            <w:u w:val="single"/>
          </w:rPr>
          <w:t>by making a donation</w:t>
        </w:r>
      </w:hyperlink>
      <w:r w:rsidRPr="000E147C">
        <w:rPr>
          <w:rFonts w:ascii="Arial" w:eastAsia="Times New Roman" w:hAnsi="Arial" w:cs="Arial"/>
          <w:color w:val="404040"/>
          <w:sz w:val="24"/>
          <w:szCs w:val="24"/>
        </w:rPr>
        <w:t xml:space="preserve"> and subscribing to her </w:t>
      </w:r>
      <w:proofErr w:type="spellStart"/>
      <w:r w:rsidRPr="000E147C">
        <w:rPr>
          <w:rFonts w:ascii="Arial" w:eastAsia="Times New Roman" w:hAnsi="Arial" w:cs="Arial"/>
          <w:color w:val="404040"/>
          <w:sz w:val="24"/>
          <w:szCs w:val="24"/>
        </w:rPr>
        <w:t>substack</w:t>
      </w:r>
      <w:proofErr w:type="spellEnd"/>
      <w:r w:rsidRPr="000E147C">
        <w:rPr>
          <w:rFonts w:ascii="Arial" w:eastAsia="Times New Roman" w:hAnsi="Arial" w:cs="Arial"/>
          <w:color w:val="404040"/>
          <w:sz w:val="24"/>
          <w:szCs w:val="24"/>
        </w:rPr>
        <w:t xml:space="preserve"> page </w:t>
      </w:r>
      <w:hyperlink r:id="rId16" w:tgtFrame="_blank" w:history="1">
        <w:r w:rsidRPr="000E147C">
          <w:rPr>
            <w:rFonts w:ascii="Arial" w:eastAsia="Times New Roman" w:hAnsi="Arial" w:cs="Arial"/>
            <w:color w:val="404040"/>
            <w:sz w:val="24"/>
            <w:szCs w:val="24"/>
            <w:u w:val="single"/>
          </w:rPr>
          <w:t>Through A Glass Darkly</w:t>
        </w:r>
      </w:hyperlink>
      <w:r w:rsidRPr="000E147C">
        <w:rPr>
          <w:rFonts w:ascii="Arial" w:eastAsia="Times New Roman" w:hAnsi="Arial" w:cs="Arial"/>
          <w:color w:val="404040"/>
          <w:sz w:val="24"/>
          <w:szCs w:val="24"/>
        </w:rPr>
        <w:t>.</w:t>
      </w:r>
    </w:p>
    <w:tbl>
      <w:tblPr>
        <w:tblW w:w="8250" w:type="dxa"/>
        <w:tblCellSpacing w:w="15" w:type="dxa"/>
        <w:tblCellMar>
          <w:top w:w="360" w:type="dxa"/>
          <w:left w:w="360" w:type="dxa"/>
          <w:bottom w:w="360" w:type="dxa"/>
          <w:right w:w="360" w:type="dxa"/>
        </w:tblCellMar>
        <w:tblLook w:val="04A0" w:firstRow="1" w:lastRow="0" w:firstColumn="1" w:lastColumn="0" w:noHBand="0" w:noVBand="1"/>
      </w:tblPr>
      <w:tblGrid>
        <w:gridCol w:w="8250"/>
      </w:tblGrid>
      <w:tr w:rsidR="000E147C" w:rsidRPr="000E147C" w:rsidTr="000E147C">
        <w:trPr>
          <w:tblCellSpacing w:w="15" w:type="dxa"/>
        </w:trPr>
        <w:tc>
          <w:tcPr>
            <w:tcW w:w="0" w:type="auto"/>
            <w:vAlign w:val="center"/>
            <w:hideMark/>
          </w:tcPr>
          <w:p w:rsidR="000E147C" w:rsidRPr="000E147C" w:rsidRDefault="00380D9A" w:rsidP="000E147C">
            <w:pPr>
              <w:spacing w:after="30" w:line="360" w:lineRule="atLeast"/>
              <w:outlineLvl w:val="2"/>
              <w:rPr>
                <w:rFonts w:ascii="Segoe UI" w:eastAsia="Times New Roman" w:hAnsi="Segoe UI" w:cs="Segoe UI"/>
                <w:b/>
                <w:bCs/>
                <w:color w:val="404040"/>
                <w:sz w:val="24"/>
                <w:szCs w:val="24"/>
              </w:rPr>
            </w:pPr>
            <w:hyperlink r:id="rId17" w:tgtFrame="_blank" w:history="1">
              <w:r w:rsidR="000E147C" w:rsidRPr="000E147C">
                <w:rPr>
                  <w:rFonts w:ascii="Segoe UI" w:eastAsia="Times New Roman" w:hAnsi="Segoe UI" w:cs="Segoe UI"/>
                  <w:b/>
                  <w:bCs/>
                  <w:color w:val="404040"/>
                  <w:sz w:val="24"/>
                  <w:szCs w:val="24"/>
                  <w:u w:val="single"/>
                </w:rPr>
                <w:t>Through A Glass Darkly</w:t>
              </w:r>
            </w:hyperlink>
          </w:p>
          <w:p w:rsidR="000E147C" w:rsidRPr="000E147C" w:rsidRDefault="00380D9A" w:rsidP="000E147C">
            <w:pPr>
              <w:spacing w:after="60" w:line="315" w:lineRule="atLeast"/>
              <w:rPr>
                <w:rFonts w:ascii="Segoe UI" w:eastAsia="Times New Roman" w:hAnsi="Segoe UI" w:cs="Segoe UI"/>
                <w:color w:val="404040"/>
                <w:sz w:val="24"/>
                <w:szCs w:val="24"/>
              </w:rPr>
            </w:pPr>
            <w:hyperlink r:id="rId18" w:tgtFrame="_blank" w:history="1">
              <w:r w:rsidR="000E147C" w:rsidRPr="000E147C">
                <w:rPr>
                  <w:rFonts w:ascii="Segoe UI" w:eastAsia="Times New Roman" w:hAnsi="Segoe UI" w:cs="Segoe UI"/>
                  <w:color w:val="404040"/>
                  <w:sz w:val="24"/>
                  <w:szCs w:val="24"/>
                  <w:u w:val="single"/>
                </w:rPr>
                <w:t>On matters of geopolitics, counterintelligence, revisionist history and cultural warfare.</w:t>
              </w:r>
            </w:hyperlink>
          </w:p>
          <w:p w:rsidR="000E147C" w:rsidRPr="000E147C" w:rsidRDefault="00380D9A" w:rsidP="000E147C">
            <w:pPr>
              <w:spacing w:after="0" w:line="315" w:lineRule="atLeast"/>
              <w:rPr>
                <w:rFonts w:ascii="Segoe UI" w:eastAsia="Times New Roman" w:hAnsi="Segoe UI" w:cs="Segoe UI"/>
                <w:color w:val="808080"/>
                <w:sz w:val="21"/>
                <w:szCs w:val="21"/>
              </w:rPr>
            </w:pPr>
            <w:hyperlink r:id="rId19" w:tgtFrame="_blank" w:history="1">
              <w:r w:rsidR="000E147C" w:rsidRPr="000E147C">
                <w:rPr>
                  <w:rFonts w:ascii="Segoe UI" w:eastAsia="Times New Roman" w:hAnsi="Segoe UI" w:cs="Segoe UI"/>
                  <w:color w:val="808080"/>
                  <w:sz w:val="21"/>
                  <w:szCs w:val="21"/>
                  <w:u w:val="single"/>
                </w:rPr>
                <w:t>By Cynthia Chung</w:t>
              </w:r>
            </w:hyperlink>
          </w:p>
        </w:tc>
      </w:tr>
    </w:tbl>
    <w:p w:rsidR="000E147C" w:rsidRPr="000E147C" w:rsidRDefault="000E147C" w:rsidP="000E147C">
      <w:pPr>
        <w:rPr>
          <w:b/>
        </w:rPr>
      </w:pPr>
    </w:p>
    <w:sectPr w:rsidR="000E147C" w:rsidRPr="000E1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9A" w:rsidRDefault="00380D9A" w:rsidP="00C12954">
      <w:pPr>
        <w:spacing w:after="0" w:line="240" w:lineRule="auto"/>
      </w:pPr>
      <w:r>
        <w:separator/>
      </w:r>
    </w:p>
  </w:endnote>
  <w:endnote w:type="continuationSeparator" w:id="0">
    <w:p w:rsidR="00380D9A" w:rsidRDefault="00380D9A" w:rsidP="00C12954">
      <w:pPr>
        <w:spacing w:after="0" w:line="240" w:lineRule="auto"/>
      </w:pPr>
      <w:r>
        <w:continuationSeparator/>
      </w:r>
    </w:p>
  </w:endnote>
  <w:endnote w:id="1">
    <w:p w:rsidR="00C12954" w:rsidRDefault="00C12954">
      <w:pPr>
        <w:pStyle w:val="EndnoteText"/>
      </w:pPr>
      <w:r>
        <w:rPr>
          <w:rStyle w:val="EndnoteReference"/>
        </w:rPr>
        <w:endnoteRef/>
      </w:r>
      <w:r>
        <w:t xml:space="preserve"> </w:t>
      </w:r>
      <w:r>
        <w:rPr>
          <w:rFonts w:ascii="Calibri" w:hAnsi="Calibri" w:cs="Calibri"/>
          <w:b/>
          <w:bCs/>
          <w:color w:val="404040"/>
          <w:sz w:val="32"/>
          <w:szCs w:val="32"/>
          <w:shd w:val="clear" w:color="auto" w:fill="FFFFFF"/>
        </w:rPr>
        <w:t>Matt Ehret:</w:t>
      </w:r>
      <w:r>
        <w:rPr>
          <w:rFonts w:ascii="Calibri" w:hAnsi="Calibri" w:cs="Calibri"/>
          <w:color w:val="404040"/>
          <w:shd w:val="clear" w:color="auto" w:fill="FFFFFF"/>
        </w:rPr>
        <w:t xml:space="preserve">  </w:t>
      </w:r>
      <w:r w:rsidRPr="009E01F8">
        <w:rPr>
          <w:rFonts w:ascii="Calibri" w:hAnsi="Calibri" w:cs="Calibri"/>
          <w:color w:val="404040"/>
          <w:highlight w:val="yellow"/>
          <w:shd w:val="clear" w:color="auto" w:fill="FFFFFF"/>
        </w:rPr>
        <w:t>China is the only country that didn't ever get rid of Glass Steagall</w:t>
      </w:r>
      <w:r>
        <w:rPr>
          <w:rFonts w:ascii="Calibri" w:hAnsi="Calibri" w:cs="Calibri"/>
          <w:color w:val="404040"/>
          <w:shd w:val="clear" w:color="auto" w:fill="FFFFFF"/>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9A" w:rsidRDefault="00380D9A" w:rsidP="00C12954">
      <w:pPr>
        <w:spacing w:after="0" w:line="240" w:lineRule="auto"/>
      </w:pPr>
      <w:r>
        <w:separator/>
      </w:r>
    </w:p>
  </w:footnote>
  <w:footnote w:type="continuationSeparator" w:id="0">
    <w:p w:rsidR="00380D9A" w:rsidRDefault="00380D9A" w:rsidP="00C12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7333F"/>
    <w:multiLevelType w:val="hybridMultilevel"/>
    <w:tmpl w:val="6270C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74DBF"/>
    <w:multiLevelType w:val="hybridMultilevel"/>
    <w:tmpl w:val="C170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7C"/>
    <w:rsid w:val="00033911"/>
    <w:rsid w:val="000E147C"/>
    <w:rsid w:val="000F7C53"/>
    <w:rsid w:val="003037F3"/>
    <w:rsid w:val="00380D9A"/>
    <w:rsid w:val="004F3A02"/>
    <w:rsid w:val="00524D71"/>
    <w:rsid w:val="0070529C"/>
    <w:rsid w:val="00884491"/>
    <w:rsid w:val="009507FF"/>
    <w:rsid w:val="009E01F8"/>
    <w:rsid w:val="00C06686"/>
    <w:rsid w:val="00C12954"/>
    <w:rsid w:val="00CD0FD7"/>
    <w:rsid w:val="00D77E41"/>
    <w:rsid w:val="00E7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8497E-1803-4CA0-A868-9947F22D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14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14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14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14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14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147C"/>
    <w:rPr>
      <w:i/>
      <w:iCs/>
    </w:rPr>
  </w:style>
  <w:style w:type="character" w:styleId="Strong">
    <w:name w:val="Strong"/>
    <w:basedOn w:val="DefaultParagraphFont"/>
    <w:uiPriority w:val="22"/>
    <w:qFormat/>
    <w:rsid w:val="000E147C"/>
    <w:rPr>
      <w:b/>
      <w:bCs/>
    </w:rPr>
  </w:style>
  <w:style w:type="character" w:styleId="Hyperlink">
    <w:name w:val="Hyperlink"/>
    <w:basedOn w:val="DefaultParagraphFont"/>
    <w:uiPriority w:val="99"/>
    <w:unhideWhenUsed/>
    <w:rsid w:val="000E147C"/>
    <w:rPr>
      <w:color w:val="0000FF"/>
      <w:u w:val="single"/>
    </w:rPr>
  </w:style>
  <w:style w:type="paragraph" w:styleId="ListParagraph">
    <w:name w:val="List Paragraph"/>
    <w:basedOn w:val="Normal"/>
    <w:uiPriority w:val="34"/>
    <w:qFormat/>
    <w:rsid w:val="00884491"/>
    <w:pPr>
      <w:ind w:left="720"/>
      <w:contextualSpacing/>
    </w:pPr>
  </w:style>
  <w:style w:type="paragraph" w:styleId="EndnoteText">
    <w:name w:val="endnote text"/>
    <w:basedOn w:val="Normal"/>
    <w:link w:val="EndnoteTextChar"/>
    <w:uiPriority w:val="99"/>
    <w:semiHidden/>
    <w:unhideWhenUsed/>
    <w:rsid w:val="00C129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2954"/>
    <w:rPr>
      <w:sz w:val="20"/>
      <w:szCs w:val="20"/>
    </w:rPr>
  </w:style>
  <w:style w:type="character" w:styleId="EndnoteReference">
    <w:name w:val="endnote reference"/>
    <w:basedOn w:val="DefaultParagraphFont"/>
    <w:uiPriority w:val="99"/>
    <w:semiHidden/>
    <w:unhideWhenUsed/>
    <w:rsid w:val="00C12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656218">
      <w:bodyDiv w:val="1"/>
      <w:marLeft w:val="0"/>
      <w:marRight w:val="0"/>
      <w:marTop w:val="0"/>
      <w:marBottom w:val="0"/>
      <w:divBdr>
        <w:top w:val="none" w:sz="0" w:space="0" w:color="auto"/>
        <w:left w:val="none" w:sz="0" w:space="0" w:color="auto"/>
        <w:bottom w:val="none" w:sz="0" w:space="0" w:color="auto"/>
        <w:right w:val="none" w:sz="0" w:space="0" w:color="auto"/>
      </w:divBdr>
      <w:divsChild>
        <w:div w:id="1285384771">
          <w:marLeft w:val="0"/>
          <w:marRight w:val="0"/>
          <w:marTop w:val="480"/>
          <w:marBottom w:val="480"/>
          <w:divBdr>
            <w:top w:val="none" w:sz="0" w:space="0" w:color="auto"/>
            <w:left w:val="none" w:sz="0" w:space="0" w:color="auto"/>
            <w:bottom w:val="none" w:sz="0" w:space="0" w:color="auto"/>
            <w:right w:val="none" w:sz="0" w:space="0" w:color="auto"/>
          </w:divBdr>
        </w:div>
        <w:div w:id="1097942324">
          <w:blockQuote w:val="1"/>
          <w:marLeft w:val="0"/>
          <w:marRight w:val="0"/>
          <w:marTop w:val="300"/>
          <w:marBottom w:val="300"/>
          <w:divBdr>
            <w:top w:val="none" w:sz="0" w:space="0" w:color="auto"/>
            <w:left w:val="single" w:sz="24" w:space="0" w:color="A87A2D"/>
            <w:bottom w:val="none" w:sz="0" w:space="0" w:color="auto"/>
            <w:right w:val="none" w:sz="0" w:space="0" w:color="auto"/>
          </w:divBdr>
        </w:div>
        <w:div w:id="70548316">
          <w:blockQuote w:val="1"/>
          <w:marLeft w:val="0"/>
          <w:marRight w:val="0"/>
          <w:marTop w:val="300"/>
          <w:marBottom w:val="300"/>
          <w:divBdr>
            <w:top w:val="none" w:sz="0" w:space="0" w:color="auto"/>
            <w:left w:val="single" w:sz="24" w:space="0" w:color="A87A2D"/>
            <w:bottom w:val="none" w:sz="0" w:space="0" w:color="auto"/>
            <w:right w:val="none" w:sz="0" w:space="0" w:color="auto"/>
          </w:divBdr>
        </w:div>
        <w:div w:id="877015325">
          <w:marLeft w:val="0"/>
          <w:marRight w:val="0"/>
          <w:marTop w:val="0"/>
          <w:marBottom w:val="0"/>
          <w:divBdr>
            <w:top w:val="none" w:sz="0" w:space="0" w:color="auto"/>
            <w:left w:val="none" w:sz="0" w:space="0" w:color="auto"/>
            <w:bottom w:val="none" w:sz="0" w:space="0" w:color="auto"/>
            <w:right w:val="none" w:sz="0" w:space="0" w:color="auto"/>
          </w:divBdr>
        </w:div>
        <w:div w:id="109132319">
          <w:marLeft w:val="0"/>
          <w:marRight w:val="0"/>
          <w:marTop w:val="0"/>
          <w:marBottom w:val="0"/>
          <w:divBdr>
            <w:top w:val="none" w:sz="0" w:space="0" w:color="auto"/>
            <w:left w:val="none" w:sz="0" w:space="0" w:color="auto"/>
            <w:bottom w:val="none" w:sz="0" w:space="0" w:color="auto"/>
            <w:right w:val="none" w:sz="0" w:space="0" w:color="auto"/>
          </w:divBdr>
          <w:divsChild>
            <w:div w:id="1284650329">
              <w:marLeft w:val="0"/>
              <w:marRight w:val="0"/>
              <w:marTop w:val="0"/>
              <w:marBottom w:val="60"/>
              <w:divBdr>
                <w:top w:val="none" w:sz="0" w:space="0" w:color="auto"/>
                <w:left w:val="none" w:sz="0" w:space="0" w:color="auto"/>
                <w:bottom w:val="none" w:sz="0" w:space="0" w:color="auto"/>
                <w:right w:val="none" w:sz="0" w:space="0" w:color="auto"/>
              </w:divBdr>
            </w:div>
            <w:div w:id="10498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Bear+Grylls+hoping+to+absorb+his+skills+through+television+osmosis.&amp;oq=Bear+Grylls+hoping+to+absorb+his+skills+through+television+osmosis.&amp;aqs=chrome..69i57.1242j0j15&amp;sourceid=chrome&amp;ie=UTF-8" TargetMode="External"/><Relationship Id="rId13" Type="http://schemas.openxmlformats.org/officeDocument/2006/relationships/hyperlink" Target="https://substack.com/redirect/34e7bf28-6ba3-4db5-b156-c576ad29d234?j=eyJ1IjoiZG9paTgifQ.91g_34VRuzI_MLkPmRIGM0gm4tNgR1dQS7br89dPnSg" TargetMode="External"/><Relationship Id="rId18" Type="http://schemas.openxmlformats.org/officeDocument/2006/relationships/hyperlink" Target="https://substack.com/redirect/a7a5e9c7-a9d5-4de8-89bd-3cbeda63e768?j=eyJ1IjoiZG9paTgifQ.91g_34VRuzI_MLkPmRIGM0gm4tNgR1dQS7br89dPnS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bstack.com/redirect/35117e50-fc78-4724-a9ac-7b9f294ff4ab?j=eyJ1IjoiZG9paTgifQ.91g_34VRuzI_MLkPmRIGM0gm4tNgR1dQS7br89dPnSg" TargetMode="External"/><Relationship Id="rId17" Type="http://schemas.openxmlformats.org/officeDocument/2006/relationships/hyperlink" Target="https://substack.com/redirect/a7a5e9c7-a9d5-4de8-89bd-3cbeda63e768?j=eyJ1IjoiZG9paTgifQ.91g_34VRuzI_MLkPmRIGM0gm4tNgR1dQS7br89dPnSg" TargetMode="External"/><Relationship Id="rId2" Type="http://schemas.openxmlformats.org/officeDocument/2006/relationships/numbering" Target="numbering.xml"/><Relationship Id="rId16" Type="http://schemas.openxmlformats.org/officeDocument/2006/relationships/hyperlink" Target="https://substack.com/redirect/a4ffbe08-15e0-485d-b4b5-0257eb1c168d?j=eyJ1IjoiZG9paTgifQ.91g_34VRuzI_MLkPmRIGM0gm4tNgR1dQS7br89dPnS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stack.com/redirect/c354291b-1f95-4494-b7d8-63352daa3b41?j=eyJ1IjoiZG9paTgifQ.91g_34VRuzI_MLkPmRIGM0gm4tNgR1dQS7br89dPnSg" TargetMode="External"/><Relationship Id="rId5" Type="http://schemas.openxmlformats.org/officeDocument/2006/relationships/webSettings" Target="webSettings.xml"/><Relationship Id="rId15" Type="http://schemas.openxmlformats.org/officeDocument/2006/relationships/hyperlink" Target="https://substack.com/redirect/f00213d0-429e-4692-aece-96be1ef87ce6?j=eyJ1IjoiZG9paTgifQ.91g_34VRuzI_MLkPmRIGM0gm4tNgR1dQS7br89dPnSg" TargetMode="External"/><Relationship Id="rId10" Type="http://schemas.openxmlformats.org/officeDocument/2006/relationships/hyperlink" Target="https://substack.com/redirect/ae4b503f-aa0b-41d3-ac51-16bcd7524b01?j=eyJ1IjoiZG9paTgifQ.91g_34VRuzI_MLkPmRIGM0gm4tNgR1dQS7br89dPnSg" TargetMode="External"/><Relationship Id="rId19" Type="http://schemas.openxmlformats.org/officeDocument/2006/relationships/hyperlink" Target="https://substack.com/redirect/a7a5e9c7-a9d5-4de8-89bd-3cbeda63e768?j=eyJ1IjoiZG9paTgifQ.91g_34VRuzI_MLkPmRIGM0gm4tNgR1dQS7br89dPnSg" TargetMode="External"/><Relationship Id="rId4" Type="http://schemas.openxmlformats.org/officeDocument/2006/relationships/settings" Target="settings.xml"/><Relationship Id="rId9" Type="http://schemas.openxmlformats.org/officeDocument/2006/relationships/hyperlink" Target="https://www.google.com/search?q=Tower+Hamlets&amp;oq=Tower+Hamlets&amp;aqs=chrome..69i57.2530j0j15&amp;sourceid=chrome&amp;ie=UTF-8" TargetMode="External"/><Relationship Id="rId14" Type="http://schemas.openxmlformats.org/officeDocument/2006/relationships/hyperlink" Target="https://substack.com/redirect/0ceac1ef-a4dd-49b9-bf46-3b1fb4503d23?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853D-844A-4E62-B916-220EDE1F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2023-09-14T14:14:00Z</dcterms:created>
  <dcterms:modified xsi:type="dcterms:W3CDTF">2023-09-14T19:20:00Z</dcterms:modified>
</cp:coreProperties>
</file>